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Gespraech in der JVA 15 Oktober</w:t>
      </w:r>
    </w:p>
    <w:p>
      <w:pPr/>
      <w:r>
        <w:t>Kanzlei Rehbein. Gespräch am 15.10.2026 von 14.05 bis 14.48 Uhr im anwaltlichen Besuchsraum der JVA Waldhain. Anwesend: Jannis Hagedorn und Malin Rehbein. Niederschrift am selben Abend.</w:t>
      </w:r>
    </w:p>
    <w:p>
      <w:pPr/>
      <w:r>
        <w:t>Herr Hagedorn sitzt ruhig und beantwortet die Fragen zusammenhängend. Frau Rehbein stellt keine medizinische Diagnose. Er berichtet, dass der Vater mittlerweile wieder zu Hause sei. Die Schulterbeschwerden seien schwächer, beim Anziehen merke er sie noch. Er habe einer Pflegekraft zweimal davon erzählt. An Namen könne er sich nur bei Frau Eschenbach erinnern. Die Anwältin hat keine sichtbaren Verletzungen fotografiert und keinen körperlichen Befund erhoben.</w:t>
      </w:r>
    </w:p>
    <w:p>
      <w:pPr/>
      <w:r>
        <w:t>Zur Situation am 09.09.2026 erklärt er: Er habe gesagt, man könne ihn nicht immer herumkommandieren. Ob er dabei mit dem Stuhl aufgestanden sei, könne er nach dem Streit nicht sicher trennen. Er bestreitet einen gezielten Angriff. Die Anwältin hält diese Unsicherheit fest und bittet ihn, Erinnerungen nicht zu ergänzen, nur weil andere Berichte etwas Bestimmtes behaupten.</w:t>
      </w:r>
    </w:p>
    <w:p>
      <w:pPr/>
      <w:r>
        <w:t>Herr Hagedorn nennt drei längere Kontakte: ein Gespräch mit dem Sozialdienst am 17.09., ein Telefonat mit Marlene am 29.09. und das heutige anwaltliche Gespräch. Kurze Kontakte bei Essenausgabe und Reinigung habe es täglich gegeben. Er schildert sie als hastig und wechselnd. An einem Tag habe ihm Herr Bering länger zugehört. Daraus lasse sich aber keine verlässliche tägliche Gesprächszeit rekonstruieren.</w:t>
      </w:r>
    </w:p>
    <w:p>
      <w:pPr/>
      <w:r>
        <w:t>Die Anwältin erläutert, dass eine bestehende Gefährdung nicht durch die bloße Bezeichnung als Strafe widerlegt wird. Für den nächsten Text werden deshalb die ursprüngliche Anordnung, ihre Fortdauer, die tatsächlichen Kontaktmöglichkeiten und die gesundheitlichen Folgen getrennt behandelt. Herr Hagedorn akzeptiert einen begleiteten Versuch außerhalb der bisherigen Station. Er möchte nicht, dass sein früherer Mitgefangener ungefragt mit seinen Gesundheitsangaben konfrontiert wird.</w:t>
      </w:r>
    </w:p>
    <w:p>
      <w:pPr/>
      <w:r>
        <w:t>Die Notiz wurde Herrn Hagedorn vorgelesen. Er berichtigt, das Telefonat sei am 29.09. und nicht am 28.09. gewesen. Weitere Korrekturen hat er nicht genannt. Eine unterschriebene Rückbestätigung steht noch aus.</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WH-418/26  |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Gespraech in der JVA 15 Oktober</dc:title>
  <dc:subject/>
  <dc:creator>JVA Waldhain</dc:creator>
  <cp:keywords/>
  <dc:description>generated by python-docx</dc:description>
  <cp:lastModifiedBy/>
  <cp:revision>1</cp:revision>
  <dcterms:created xsi:type="dcterms:W3CDTF">2026-10-16T00:00:00Z</dcterms:created>
  <dcterms:modified xsi:type="dcterms:W3CDTF">2026-10-16T00:00:00Z</dcterms:modified>
  <cp:category/>
  <dc:language>de-DE</dc:language>
</cp:coreProperties>
</file>