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Kranichspur Prozessdesign GmbH</w:t>
        <w:br/>
        <w:t>Reichenberger Straße 118, 10999 Berlin</w:t>
      </w:r>
    </w:p>
    <w:p>
      <w:pPr>
        <w:pStyle w:val="Title"/>
      </w:pPr>
      <w:r>
        <w:t>Beschluss über die Geschäftsführung</w:t>
      </w:r>
    </w:p>
    <w:p>
      <w:r>
        <w:t>Gesellschafterversammlung am 15.03.2024 in Berlin</w:t>
      </w:r>
    </w:p>
    <w:p>
      <w:pPr>
        <w:pStyle w:val="Heading1"/>
      </w:pPr>
      <w:r>
        <w:t>1 Anwesenheit</w:t>
      </w:r>
    </w:p>
    <w:p>
      <w:r>
        <w:t>Anwesend sind Mila Degenhardt, Wendelin Rapp, Oda Şahin. Sämtliche Geschäftsanteile sind vertreten. Die Anwesenden verzichten für diese Versammlung einstimmig auf Form und Frist der Einberufung.</w:t>
      </w:r>
    </w:p>
    <w:p>
      <w:pPr>
        <w:pStyle w:val="Heading1"/>
      </w:pPr>
      <w:r>
        <w:t>2 Bestellung</w:t>
      </w:r>
    </w:p>
    <w:p>
      <w:r>
        <w:t>Der am 08.02.2024 bestellte Gründungsgeschäftsführer Wendelin Rapp wird mit sofortiger Wirkung abberufen. Mila Degenhardt wird mit sofortiger Wirkung zur Geschäftsführerin bestellt.</w:t>
      </w:r>
    </w:p>
    <w:p>
      <w:r>
        <w:t>Die Bestellung erfolgt jeweils auf unbestimmte Zeit. Einzelvertretungsbefugnis wird erteilt. Von den Beschränkungen des Paragraf 181 BGB wird für Rechtsgeschäfte mit der Gesellschaft befreit.</w:t>
      </w:r>
    </w:p>
    <w:p>
      <w:pPr>
        <w:pStyle w:val="Heading1"/>
      </w:pPr>
      <w:r>
        <w:t>3 Anstellungsvertrag</w:t>
      </w:r>
    </w:p>
    <w:p>
      <w:r>
        <w:t>Wendelin Rapp wird bevollmächtigt, für die Gesellschaft den vorgelegten Anstellungsvertrag mit Mila Degenhardt zu unterzeichnen. Die Vertretungsvollmacht betrifft ausschließlich diesen Vertrag und beinhaltet keine Befugnis zur Änderung der Satzung.</w:t>
      </w:r>
    </w:p>
    <w:p>
      <w:pPr>
        <w:pStyle w:val="Heading1"/>
      </w:pPr>
      <w:r>
        <w:t>4 Abstimmung</w:t>
      </w:r>
    </w:p>
    <w:p>
      <w:r>
        <w:t>Die vorstehenden Beschlüsse werden einstimmig gefasst. Die Anmeldung der Geschäftsführer erfolgt durch die hierfür bestellten Personen.</w:t>
      </w:r>
    </w:p>
    <w:p>
      <w:r>
        <w:t>gez. Mila Degenhardt</w:t>
        <w:br/>
        <w:t>gez. Wendelin Rapp</w:t>
        <w:br/>
        <w:t>gez. Oda Şahin</w:t>
      </w:r>
    </w:p>
    <w:sectPr w:rsidR="00FC693F" w:rsidRPr="0006063C" w:rsidSect="00034616">
      <w:footerReference w:type="default" r:id="rId9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Seite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Beschluss über die Geschäftsführung</dc:title>
  <dc:subject>Gesellschafterversammlung am 15.03.2024 in Berlin</dc:subject>
  <dc:creator>Kranichspur Prozessdesign GmbH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