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Kranichspur Prozessdesign GmbH</w:t>
        <w:br/>
        <w:t>Reichenberger Straße 118, 10999 Berlin</w:t>
      </w:r>
    </w:p>
    <w:p>
      <w:pPr>
        <w:pStyle w:val="Title"/>
      </w:pPr>
      <w:r>
        <w:t>Protokoll der Gesellschafterversammlung</w:t>
      </w:r>
    </w:p>
    <w:p>
      <w:r>
        <w:t>18.08.2026, 10 bis 11 Uhr, Besprechungsraum am Gesellschaftssitz</w:t>
      </w:r>
    </w:p>
    <w:p>
      <w:pPr>
        <w:pStyle w:val="Heading1"/>
      </w:pPr>
      <w:r>
        <w:t>1 Anwesenheit und Einberufung</w:t>
      </w:r>
    </w:p>
    <w:p>
      <w:r>
        <w:t>Alle Gesellschafter sind persönlich anwesend. Die Einladung vom 03.08.2026 und die Tagesordnung liegen vor. Gegen Form und Frist werden keine Einwendungen erhoben. Die Versammlungsleitung übernimmt Wendelin Rapp.</w:t>
      </w:r>
    </w:p>
    <w:p>
      <w:pPr>
        <w:pStyle w:val="Heading1"/>
      </w:pPr>
      <w:r>
        <w:t>2 Geplante Beschaffung</w:t>
      </w:r>
    </w:p>
    <w:p>
      <w:r>
        <w:t>Mila beantragt, im Herbst zwei neue Entwicklerstellen einzurichten. Der Personalplan enthält bisher nur eine weitere Stelle. Für zwei Stellen fallen im Restjahr voraussichtlich 34.000 Euro zusätzliche Personalkosten an.</w:t>
      </w:r>
    </w:p>
    <w:p>
      <w:pPr>
        <w:pStyle w:val="Heading1"/>
      </w:pPr>
      <w:r>
        <w:t>3 Abstimmung</w:t>
      </w:r>
    </w:p>
    <w:p>
      <w:r>
        <w:t>Wendelin stimmt mit 15.000 Stimmen für nur eine neue Stelle. Oda schließt sich mit 9.000 Stimmen an. Mila stimmt mit 6.000 Stimmen dagegen. Die Versammlungsleitung hält den Antrag auf eine Stelle für angenommen. Mila erklärt, sie habe nach der Vereinbarung von April eine andere Abstimmung erwartet, und widerspricht dem Ergebnisprotokoll in diesem Punkt.</w:t>
      </w:r>
    </w:p>
    <w:p>
      <w:pPr>
        <w:pStyle w:val="Heading1"/>
      </w:pPr>
      <w:r>
        <w:t>4 Weitere Unterlagen</w:t>
      </w:r>
    </w:p>
    <w:p>
      <w:r>
        <w:t>Die Geschäftsführung übersendet bis Ende August die aktuelle Liquiditätsplanung. Der neue Satzungsentwurf wird nicht zur Abstimmung gestellt. Die nächste Besprechung findet nach dem Urlaub statt.</w:t>
      </w:r>
    </w:p>
    <w:p>
      <w:r>
        <w:t>gez. Wendelin Rapp, Protokollführung</w:t>
        <w:br/>
        <w:t>Abschrift per E-Mail am 19.08.2026 verteilt</w:t>
      </w:r>
    </w:p>
    <w:sectPr w:rsidR="00FC693F" w:rsidRPr="0006063C" w:rsidSect="00034616">
      <w:footerReference w:type="default" r:id="rId9"/>
      <w:pgSz w:w="11906" w:h="16838"/>
      <w:pgMar w:top="1134" w:right="1247" w:bottom="1020"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8"/>
      </w:rPr>
      <w:t xml:space="preserve">Seite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59" w:lineRule="auto"/>
    </w:pPr>
    <w:rPr>
      <w:rFonts w:ascii="Times New Roman" w:hAnsi="Times New Roman" w:eastAsia="Times New Roman" w:cs="Times New Roman"/>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40"/>
      <w:outlineLvl w:val="0"/>
    </w:pPr>
    <w:rPr>
      <w:rFonts w:ascii="Times New Roman" w:hAnsi="Times New Roman" w:eastAsia="Times New Roman" w:cs="Times New Roman"/>
      <w:b/>
      <w:bCs/>
      <w:color w:val="000000"/>
      <w:sz w:val="24"/>
      <w:szCs w:val="28"/>
    </w:rPr>
  </w:style>
  <w:style w:type="paragraph" w:styleId="Heading2">
    <w:name w:val="heading 2"/>
    <w:basedOn w:val="Normal"/>
    <w:next w:val="Normal"/>
    <w:link w:val="Heading2Char"/>
    <w:uiPriority w:val="9"/>
    <w:unhideWhenUsed/>
    <w:qFormat/>
    <w:rsid w:val="00FC693F"/>
    <w:pPr>
      <w:keepNext/>
      <w:keepLines/>
      <w:spacing w:before="200" w:after="140"/>
      <w:outlineLvl w:val="1"/>
    </w:pPr>
    <w:rPr>
      <w:rFonts w:ascii="Times New Roman" w:hAnsi="Times New Roman" w:eastAsia="Times New Roman" w:cs="Times New Roman"/>
      <w:b/>
      <w:bCs/>
      <w:color w:val="000000"/>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40" w:line="240" w:lineRule="auto"/>
      <w:contextualSpacing/>
    </w:pPr>
    <w:rPr>
      <w:rFonts w:ascii="Times New Roman" w:hAnsi="Times New Roman" w:eastAsia="Times New Roman" w:cs="Times New Roman"/>
      <w:b/>
      <w:color w:val="000000"/>
      <w:spacing w:val="5"/>
      <w:kern w:val="28"/>
      <w:sz w:val="3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Protokoll der Gesellschafterversammlung</dc:title>
  <dc:subject>18.08.2026, 10 bis 11 Uhr, Besprechungsraum am Gesellschaftssitz</dc:subject>
  <dc:creator>Kranichspur Prozessdesign GmbH</dc:creator>
  <cp:keywords/>
  <dc:description>generated by python-docx</dc:description>
  <cp:lastModifiedBy/>
  <cp:revision>1</cp:revision>
  <dcterms:created xsi:type="dcterms:W3CDTF">2013-12-23T23:15:00Z</dcterms:created>
  <dcterms:modified xsi:type="dcterms:W3CDTF">2013-12-23T23:15:00Z</dcterms:modified>
  <cp:category/>
</cp:coreProperties>
</file>