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Praxismanagerin Malika Roth</w:t>
        <w:br/>
        <w:t>Radiologie Spreebogen</w:t>
      </w:r>
    </w:p>
    <w:p>
      <w:r>
        <w:t>Dr. Nela Ahrens und Dr. Farid Benali</w:t>
      </w:r>
    </w:p>
    <w:p>
      <w:pPr>
        <w:pStyle w:val="Title"/>
      </w:pPr>
      <w:r>
        <w:t>Gerätebestand und Raumbezeichnungen</w:t>
      </w:r>
    </w:p>
    <w:p>
      <w:r>
        <w:t>16.09.2026</w:t>
      </w:r>
    </w:p>
    <w:p>
      <w:r>
        <w:t>1. Vorhandenes MRT</w:t>
      </w:r>
    </w:p>
    <w:p>
      <w:r>
        <w:t>Das MRT-Gerät MR-SB-01 steht seit 2021 im Untersuchungsraum am Ende des Flurs. An diesem Raum und am Gerät sind im Zusammenhang mit der CT-Erweiterung keine Umbauten vorgesehen. Der Zugang erfolgt weiterhin durch den kontrollierten Bereich. Die vorhandene Geräteakte, Einweisungsunterlagen und Wartungsnachweise liegen im Technikschrank. Die Patientenanmeldung wird von beiden Bereichen gemeinsam genutzt.</w:t>
      </w:r>
    </w:p>
    <w:p>
      <w:r>
        <w:t>2. Neues CT</w:t>
      </w:r>
    </w:p>
    <w:p>
      <w:r>
        <w:t>Das CT-Gerät CT-SB-02 soll im ehemaligen Archivraum aufgestellt werden. In den Planunterlagen des Vermieters heißt dieser Raum „Raum 2“. Nach unserer internen Umnummerierung im Sommer verwenden wir die Bezeichnung „Raum 3“. Es ist derselbe Raum gegenüber dem Personalzimmer. Die Seriennummer des endgültig gelieferten Geräts lautet BW-CT-260914. Das Angebot aus Mai nannte noch eine vorläufige Projektnummer.</w:t>
      </w:r>
    </w:p>
    <w:p>
      <w:r>
        <w:t>3. Bauliche Arbeiten und Unterlagen</w:t>
      </w:r>
    </w:p>
    <w:p>
      <w:r>
        <w:t>Die Abschirmung wurde nach dem Plan der Fachfirma eingebaut. Der abschließende Nachweis für die Tür war bei Erstellung dieser Übersicht noch offen. Eine bloße Rechnung der Baufirma soll nicht als vollständiger technischer Nachweis abgelegt werden. Die vorhandene bauaufsichtliche Korrespondenz und die Zustimmung des Vermieters befinden sich im Projektordner. Ob der gesamte Vorgang abgeschlossen ist, wird noch mit der Planerin geklärt.</w:t>
      </w:r>
    </w:p>
    <w:p>
      <w:r>
        <w:t>4. Nicht geplante Anwendungen</w:t>
      </w:r>
    </w:p>
    <w:p>
      <w:r>
        <w:t>Offene radioaktive Stoffe, nuklearmedizinische Diagnostik und therapeutische Bestrahlung sind nicht Teil dieses Projekts. Der CT-Betrieb soll zunächst ausschließlich während persönlicher Anwesenheit von Farid stattfinden. Eine Anfrage wegen späterer Teleradiologie liegt lediglich als E-Mail vor. Bitte verwenden Sie diese Übersicht nur gemeinsam mit den aktuellen technischen Nachweisen.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Gerätebestand und Raumbezeichnungen</dc:title>
  <dc:subject/>
  <dc:creator>Praxismanagerin Malika Roth
Radiologie Spreebogen</dc:creator>
  <cp:keywords/>
  <dc:description>generated by python-docx</dc:description>
  <cp:lastModifiedBy/>
  <cp:revision>1</cp:revision>
  <dcterms:created xsi:type="dcterms:W3CDTF">2026-10-01T09:00:00Z</dcterms:created>
  <dcterms:modified xsi:type="dcterms:W3CDTF">2026-10-01T09:00:00Z</dcterms:modified>
  <cp:category/>
</cp:coreProperties>
</file>