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Ottilie Karg</w:t>
      </w:r>
    </w:p>
    <w:p>
      <w:r>
        <w:t>Initiative Bankgespräch</w:t>
      </w:r>
    </w:p>
    <w:p>
      <w:pPr>
        <w:pStyle w:val="Title"/>
      </w:pPr>
      <w:r>
        <w:t>Programmentwurf für drei Tage</w:t>
      </w:r>
    </w:p>
    <w:p>
      <w:r>
        <w:t>25.09.2026</w:t>
      </w:r>
    </w:p>
    <w:p>
      <w:r>
        <w:t>Am Freitag soll das Camp um 14 Uhr mit einer kurzen Erläuterung unseres Anliegens beginnen. Danach öffnen wir die Ausstellung mit Zeichnungen des Platzes. Um 16 Uhr ist ein Gespräch darüber vorgesehen, welche Sitzgelegenheiten unterschiedliche Menschen benötigen. Um 18 Uhr liest Friedolin aus gesammelten Erinnerungen der Nachbarschaft. Gegen 20 Uhr folgt eine ruhige Runde über die Nutzung des Platzes am Abend. Verstärkte Beiträge nach 21 Uhr sind nicht vorgesehen.</w:t>
      </w:r>
    </w:p>
    <w:p>
      <w:r>
        <w:t>Am Samstag möchten wir von 10 bis 12 Uhr mit Familien Wege auf dem Platz markieren, ohne dauerhaft Farbe oder feste Gegenstände auf dem Boden anzubringen. Nachmittags sind zwei moderierte Gespräche geplant: zuerst mit älteren Bewohnern, danach mit Menschen, die auf barrierearme Wege angewiesen sind. Zwischen diesen Terminen bleibt das Gesprächszelt offen. Die Stellwände werden fortlaufend ergänzt. Eine Teilnahme ist ohne Anmeldung möglich.</w:t>
      </w:r>
    </w:p>
    <w:p>
      <w:r>
        <w:t>Am Sonntag sammeln wir ab 10 Uhr die Vorschläge und formulieren offene Fragen an die zuständigen Stellen. Um 15 Uhr wollen wir eine gemeinsame Abschlussrunde anbieten. Danach beginnt der Rückbau. Spätestens um 18 Uhr endet die Versammlung; das Material soll bis 19 Uhr abgeholt werden. Die genaue rechtliche Einordnung der zusätzlichen Abbauzeit müssen wir noch klären.</w:t>
      </w:r>
    </w:p>
    <w:p>
      <w:r>
        <w:t>Für die Nachtstunden steht bislang nur „stille Mahnwache und Gespräche bei Bedarf“ im Plan. Wir sollten genauer beschreiben, wer tatsächlich vor Ort bleibt und wie ein inhaltlicher Zusammenhang sichtbar wird. Ein ständiges Beschallungsprogramm ist nicht gewollt. Die bloße Bewachung von Kisten ist auch nicht unser öffentliches Anliegen. Balthasar hat externe Gäste erwähnt; diese sind in diesem Programm nicht berücksichtigt.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Programmentwurf für drei Tage</dc:title>
  <dc:subject/>
  <dc:creator>Ottilie Karg</dc:creator>
  <cp:keywords/>
  <dc:description>generated by python-docx</dc:description>
  <cp:lastModifiedBy/>
  <cp:revision>1</cp:revision>
  <dcterms:created xsi:type="dcterms:W3CDTF">2026-10-01T09:00:00Z</dcterms:created>
  <dcterms:modified xsi:type="dcterms:W3CDTF">2026-10-01T09:00:00Z</dcterms:modified>
  <cp:category/>
</cp:coreProperties>
</file>