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Telefonvermerk: Reihenfolge der Fensteranlieferung am 8. Mai</w:t>
      </w:r>
    </w:p>
    <w:p>
      <w:r>
        <w:t>Hildesheim, 05.05.2028, 14:35 Uhr</w:t>
      </w:r>
    </w:p>
    <w:p>
      <w:r>
        <w:t>Verfasst von: Hans Müller, Objektüberwachung</w:t>
      </w:r>
    </w:p>
    <w:p>
      <w:r>
        <w:t>Adressiert an: Ina Mertens, Projektleitung</w:t>
      </w:r>
    </w:p>
    <w:p>
      <w:r>
        <w:t>Zur Kenntnis: Selin Voß, Elektromeisterin; Arne Thiel, Bauleitung</w:t>
      </w:r>
    </w:p>
    <w:p>
      <w:r>
        <w:t>Hans Müller telefonierte heute um 14:20 Uhr mit Ina Mertens und anschließend mit Selin Voß. Frau Mertens bestätigte, dass die Disposition die Anfahrt für Montag auf 9 Uhr umstellen kann. Der Fahrer soll vor Erreichen der Baustelle Heinrich Bauer anrufen. Ein früher eintreffendes Fahrzeug erhält damit noch keine Zusage, sofort entladen zu werden.</w:t>
      </w:r>
    </w:p>
    <w:p>
      <w:r>
        <w:t>Frau Voß stellte klar, dass ihre Nachricht keine Sperrung des gesamten zweiten Obergeschosses verlangt. Die vorgesehenen Arbeiten in WE 07 und 08 können weiterlaufen. Vor Beginn des Fenstertransports stimmen Heinrich Bauer und Wilhelm Fischer nur den jeweils benötigten Durchgang ab. Die Gestelle werden nach Wohnungszuordnung bereitgestellt; die Treppenläufe bleiben frei.</w:t>
      </w:r>
    </w:p>
    <w:p>
      <w:r>
        <w:t>Frau Mertens fragte, ob der Fahrer die Empfangsbestätigung zugleich als Bestätigung des Einbaufortschritts mitnehmen könne. Ich habe die Unterscheidung erläutert: Der Lieferbeleg erfasst die zwölf angelieferten Elemente, der Tagesbericht den tatsächlich erreichten Montagezustand. Herr Bauer soll beide Angaben nicht in einem Sammelvermerk vermischen.</w:t>
      </w:r>
    </w:p>
    <w:p>
      <w:r>
        <w:t>Vereinbart wurde folgende Rückmeldung: Frau Mertens gibt die geänderte Uhrzeit heute an die Disposition, Frau Voß den Ablauf an Herrn Fischer. Herr Bauer meldet nach Anlieferung Menge und Zuordnung. Sollte die Anfahrt abweichen, wird zuerst telefonisch abgestimmt; der freie Zugang wird nicht durch eine spontane Zwischenlagerung ersetzt. Vermerk erstellt von Hans Müller zur Ablage und Weitergabe an die drei beteiligten Gewerke.</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Reihenfolge der Fensteranlieferung am 8. Mai</dc:title>
  <dc:subject/>
  <dc:creator>Klotzkette</dc:creator>
  <cp:keywords/>
  <dc:description>generated by python-docx</dc:description>
  <cp:lastModifiedBy>Klotzkette</cp:lastModifiedBy>
  <cp:revision>1</cp:revision>
  <dcterms:created xsi:type="dcterms:W3CDTF">2028-05-05T14:35:00Z</dcterms:created>
  <dcterms:modified xsi:type="dcterms:W3CDTF">2028-05-05T14:35:00Z</dcterms:modified>
  <cp:category/>
  <dc:language>de-DE</dc:language>
</cp:coreProperties>
</file>