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Nordfeld Architektur</w:t>
      </w:r>
    </w:p>
    <w:p>
      <w:r>
        <w:t>Am Buchenhof 9 · 31785 Hameln</w:t>
        <w:br/>
        <w:t>l.wernicke@nordfeld-architektur.example</w:t>
      </w:r>
    </w:p>
    <w:p>
      <w:r>
        <w:t>Schulbau Brückenanger gGmbH</w:t>
        <w:br/>
        <w:t>Brückenanger 12 · 31787 Hameln</w:t>
      </w:r>
    </w:p>
    <w:p>
      <w:r>
        <w:t>Hameln, 03.03.2026 · Bezug HM-BA26</w:t>
      </w:r>
    </w:p>
    <w:p>
      <w:pPr>
        <w:pStyle w:val="Title"/>
      </w:pPr>
      <w:r>
        <w:t>Übergabe Entwurf und Ausstattungsentscheidungen</w:t>
      </w:r>
    </w:p>
    <w:p>
      <w:r>
        <w:t>Sehr geehrte Damen und Herren,</w:t>
      </w:r>
    </w:p>
    <w:p>
      <w:r>
        <w:t>Wir übergeben den bestätigten Entwurfsstand des Ostflügels als Grundlage der Ausführungsplanung. Der Flur F-01 verläuft zwischen den Achsen 1 bis 5 und den Unterrichtsräumen U-01 bis U-04. Der Bestand wurde mit einem Achsraster von 6,00 m aufgenommen; der Flur hat 2,40 m lichte Breite.</w:t>
      </w:r>
    </w:p>
    <w:p>
      <w:pPr>
        <w:pStyle w:val="Heading1"/>
      </w:pPr>
      <w:r>
        <w:t>1 Bestätigte Nutzung</w:t>
      </w:r>
    </w:p>
    <w:p>
      <w:r>
        <w:t>Die vier Unterrichtsräume werden mit jeweils bis zu 25 Lernenden und einer Lehrkraft belegt. Die Gruppenräume G-01 und G-02 werden nicht gleichzeitig mit voller Unterrichtsbelegung zusätzlich genutzt. Die durch die Bauherrschaft bestätigte Gesamtbelegung beträgt höchstens 120 Personen. Die Flurhöhe von mindestens 2,75 m wurde aus dem Nutzungskonzept übernommen; die Entwurfsdecke liegt bei 2,80 m.</w:t>
      </w:r>
    </w:p>
    <w:p>
      <w:pPr>
        <w:pStyle w:val="Heading1"/>
      </w:pPr>
      <w:r>
        <w:t>2 Materialien und Anschlüsse</w:t>
      </w:r>
    </w:p>
    <w:p>
      <w:r>
        <w:t>Im Flur ist eine demontierbare Unterdecke vorgesehen. Die Fenster erhalten innen eine Holzwerkstoffbank; außen ist eine Metallfensterbank mit seitlichen Abschlüssen vorgesehen. Die Leibungsdämmung wird nach dem bauphysikalischen Detail abgestimmt. Die im Entwurf gezeichneten 30 mm sind ein geometrischer Platzansatz, kein bereits bestätigter Systemnachweis.</w:t>
      </w:r>
    </w:p>
    <w:p>
      <w:r>
        <w:t>Die Flurverglasung V-01 trennt den Eingangsbereich vom Unterrichtsflur. Die lichte Durchgangsbreite am Türfeld T-01 beträgt nach der Nutzungsvorgabe 1,20 m. Die Rohbauöffnung wird in A-101 mit 1,36 m vorgesehen. Das endgültige Profil-/Zargenmaß ist mit dem Montageplan abzugleichen; die Rohbauöffnung ist nicht mit der nutzbaren Breite gleichzusetzen.</w:t>
      </w:r>
    </w:p>
    <w:p>
      <w:pPr>
        <w:pStyle w:val="Heading1"/>
      </w:pPr>
      <w:r>
        <w:t>3 Noch zu koordinierende Beiträge</w:t>
      </w:r>
    </w:p>
    <w:p>
      <w:r>
        <w:t>Die Lüftungsplanung ist mit dem Unterzug in Achse 3 abzugleichen. Der Tragwerksplan weist die Unterkante auf 3,15 m über Fertigfußboden aus. Im Vorentwurf der TGA war eine Kanalhülle von 0,28 m angesetzt. Eine neue Fachauslegung liegt zum Zeitpunkt dieser Übergabe noch nicht vor. Die spätere Ausführungsplanung soll die vollständige Einbauhülle einschließlich Dämmung, Aufhängung und Deckenunterkonstruktion zeigen.</w:t>
      </w:r>
    </w:p>
    <w:p>
      <w:r>
        <w:t>Die Übergabe ersetzt keine Ausführungsfreigabe. Janne Vollmer hat am 03.03.2026 die beschriebenen Nutzungs- und Materialentscheidungen bestätigt; Fachnachweise und Unternehmensplanung bleiben im weiteren Ablauf zu bearbeiten.</w:t>
      </w:r>
    </w:p>
    <w:p>
      <w:pPr>
        <w:keepNext/>
      </w:pPr>
      <w:r>
        <w:t>Mit freundlichen Grüßen</w:t>
      </w:r>
    </w:p>
    <w:p>
      <w:pPr>
        <w:keepNext/>
      </w:pPr>
      <w:r>
        <w:t>gez. Lea Wernicke, Architektin</w:t>
      </w:r>
    </w:p>
    <w:p>
      <w:r>
        <w:t>Anlagen: keine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HM-BA26 · 2026-03-03 ·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Übergabe Entwurf und Ausstattungsentscheidungen</dc:title>
  <dc:subject/>
  <dc:creator>Klotzkette</dc:creator>
  <cp:keywords/>
  <dc:description>generated by python-docx</dc:description>
  <cp:lastModifiedBy>Klotzkette</cp:lastModifiedBy>
  <cp:revision>1</cp:revision>
  <dcterms:created xsi:type="dcterms:W3CDTF">2026-03-03T00:00:00Z</dcterms:created>
  <dcterms:modified xsi:type="dcterms:W3CDTF">2026-03-03T00:00:00Z</dcterms:modified>
  <cp:category/>
  <dc:language>de-DE</dc:language>
</cp:coreProperties>
</file>