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Bibliotheksstiftung Hasebogen</w:t>
      </w:r>
    </w:p>
    <w:p>
      <w:r>
        <w:t>Lesegasse 41, 49324 Melle</w:t>
        <w:br/>
        <w:t>vorstand@hasebogen.example</w:t>
      </w:r>
    </w:p>
    <w:p>
      <w:r>
        <w:t>Konturhaus Architektur</w:t>
        <w:br/>
        <w:t>Papierhof 27, 49324 Melle</w:t>
      </w:r>
    </w:p>
    <w:p>
      <w:r>
        <w:t>Melle, 14.09.2026 | HM-26-F01</w:t>
      </w:r>
    </w:p>
    <w:p>
      <w:pPr>
        <w:pStyle w:val="Title"/>
      </w:pPr>
      <w:r>
        <w:t>Niederschrift Angebotszugang, 14.09.2026</w:t>
      </w:r>
    </w:p>
    <w:p>
      <w:r>
        <w:t>Sehr geehrte Damen und Herren,</w:t>
      </w:r>
    </w:p>
    <w:p>
      <w:pPr>
        <w:keepLines/>
      </w:pPr>
      <w:r>
        <w:t>Janna Riek und Fenja Linde haben am 14.09.2026 um 12:15 Uhr den Eingang im Projektpostfach gemeinsam festgestellt. Die Anhänge wurden in dem folgenden Stand unverändert abgelegt. Die in der Tabelle genannten Beträge sind vom jeweiligen Deckblatt abgeschrieben; eine rechnerische oder technische Prüfung erfolgte bei dieser Aufnahme nicht.</w:t>
      </w:r>
    </w:p>
    <w:tbl>
      <w:tblPr>
        <w:tblStyle w:val="TableGrid"/>
        <w:tblW w:type="auto" w:w="0"/>
        <w:tblLook w:firstColumn="1" w:firstRow="1" w:lastColumn="0" w:lastRow="0" w:noHBand="0" w:noVBand="1" w:val="04A0"/>
      </w:tblPr>
      <w:tblGrid>
        <w:gridCol w:w="2466"/>
        <w:gridCol w:w="2466"/>
        <w:gridCol w:w="2466"/>
        <w:gridCol w:w="2466"/>
      </w:tblGrid>
      <w:tr>
        <w:trPr>
          <w:cantSplit/>
          <w:tblHeader/>
        </w:trPr>
        <w:tc>
          <w:tcPr>
            <w:tcW w:type="dxa" w:w="2466"/>
          </w:tcPr>
          <w:p>
            <w:r>
              <w:rPr>
                <w:b/>
                <w:sz w:val="20"/>
              </w:rPr>
              <w:t>Absender</w:t>
            </w:r>
          </w:p>
        </w:tc>
        <w:tc>
          <w:tcPr>
            <w:tcW w:type="dxa" w:w="2466"/>
          </w:tcPr>
          <w:p>
            <w:r>
              <w:rPr>
                <w:b/>
                <w:sz w:val="20"/>
              </w:rPr>
              <w:t>Eingang MESZ</w:t>
            </w:r>
          </w:p>
        </w:tc>
        <w:tc>
          <w:tcPr>
            <w:tcW w:type="dxa" w:w="2466"/>
          </w:tcPr>
          <w:p>
            <w:r>
              <w:rPr>
                <w:b/>
                <w:sz w:val="20"/>
              </w:rPr>
              <w:t>Datei</w:t>
            </w:r>
          </w:p>
        </w:tc>
        <w:tc>
          <w:tcPr>
            <w:tcW w:type="dxa" w:w="2466"/>
          </w:tcPr>
          <w:p>
            <w:r>
              <w:rPr>
                <w:b/>
                <w:sz w:val="20"/>
              </w:rPr>
              <w:t>Deckblatt brutto EUR</w:t>
            </w:r>
          </w:p>
        </w:tc>
      </w:tr>
      <w:tr>
        <w:trPr>
          <w:cantSplit/>
        </w:trPr>
        <w:tc>
          <w:tcPr>
            <w:tcW w:type="dxa" w:w="2466"/>
          </w:tcPr>
          <w:p>
            <w:r>
              <w:rPr>
                <w:b w:val="0"/>
                <w:sz w:val="20"/>
              </w:rPr>
              <w:t>Kleefeld</w:t>
            </w:r>
          </w:p>
        </w:tc>
        <w:tc>
          <w:tcPr>
            <w:tcW w:type="dxa" w:w="2466"/>
          </w:tcPr>
          <w:p>
            <w:r>
              <w:rPr>
                <w:b w:val="0"/>
                <w:sz w:val="20"/>
              </w:rPr>
              <w:t>11.09.2026 16:42</w:t>
            </w:r>
          </w:p>
        </w:tc>
        <w:tc>
          <w:tcPr>
            <w:tcW w:type="dxa" w:w="2466"/>
          </w:tcPr>
          <w:p>
            <w:r>
              <w:rPr>
                <w:b w:val="0"/>
                <w:sz w:val="20"/>
              </w:rPr>
              <w:t>07_Angebot_klee.pdf</w:t>
            </w:r>
          </w:p>
        </w:tc>
        <w:tc>
          <w:tcPr>
            <w:tcW w:type="dxa" w:w="2466"/>
          </w:tcPr>
          <w:p>
            <w:r>
              <w:rPr>
                <w:b w:val="0"/>
                <w:sz w:val="20"/>
              </w:rPr>
              <w:t>49.361,20</w:t>
            </w:r>
          </w:p>
        </w:tc>
      </w:tr>
      <w:tr>
        <w:trPr>
          <w:cantSplit/>
        </w:trPr>
        <w:tc>
          <w:tcPr>
            <w:tcW w:type="dxa" w:w="2466"/>
          </w:tcPr>
          <w:p>
            <w:r>
              <w:rPr>
                <w:b w:val="0"/>
                <w:sz w:val="20"/>
              </w:rPr>
              <w:t>Breden</w:t>
            </w:r>
          </w:p>
        </w:tc>
        <w:tc>
          <w:tcPr>
            <w:tcW w:type="dxa" w:w="2466"/>
          </w:tcPr>
          <w:p>
            <w:r>
              <w:rPr>
                <w:b w:val="0"/>
                <w:sz w:val="20"/>
              </w:rPr>
              <w:t>14.09.2026 10:18</w:t>
            </w:r>
          </w:p>
        </w:tc>
        <w:tc>
          <w:tcPr>
            <w:tcW w:type="dxa" w:w="2466"/>
          </w:tcPr>
          <w:p>
            <w:r>
              <w:rPr>
                <w:b w:val="0"/>
                <w:sz w:val="20"/>
              </w:rPr>
              <w:t>08_Angebot_breden.pdf</w:t>
            </w:r>
          </w:p>
        </w:tc>
        <w:tc>
          <w:tcPr>
            <w:tcW w:type="dxa" w:w="2466"/>
          </w:tcPr>
          <w:p>
            <w:r>
              <w:rPr>
                <w:b w:val="0"/>
                <w:sz w:val="20"/>
              </w:rPr>
              <w:t>48.383,02</w:t>
            </w:r>
          </w:p>
        </w:tc>
      </w:tr>
      <w:tr>
        <w:trPr>
          <w:cantSplit/>
        </w:trPr>
        <w:tc>
          <w:tcPr>
            <w:tcW w:type="dxa" w:w="2466"/>
          </w:tcPr>
          <w:p>
            <w:r>
              <w:rPr>
                <w:b w:val="0"/>
                <w:sz w:val="20"/>
              </w:rPr>
              <w:t>Fennwerk</w:t>
            </w:r>
          </w:p>
        </w:tc>
        <w:tc>
          <w:tcPr>
            <w:tcW w:type="dxa" w:w="2466"/>
          </w:tcPr>
          <w:p>
            <w:r>
              <w:rPr>
                <w:b w:val="0"/>
                <w:sz w:val="20"/>
              </w:rPr>
              <w:t>14.09.2026 08:06</w:t>
            </w:r>
          </w:p>
        </w:tc>
        <w:tc>
          <w:tcPr>
            <w:tcW w:type="dxa" w:w="2466"/>
          </w:tcPr>
          <w:p>
            <w:r>
              <w:rPr>
                <w:b w:val="0"/>
                <w:sz w:val="20"/>
              </w:rPr>
              <w:t>09_Angebot_fenn.pdf</w:t>
            </w:r>
          </w:p>
        </w:tc>
        <w:tc>
          <w:tcPr>
            <w:tcW w:type="dxa" w:w="2466"/>
          </w:tcPr>
          <w:p>
            <w:r>
              <w:rPr>
                <w:b w:val="0"/>
                <w:sz w:val="20"/>
              </w:rPr>
              <w:t>49.152,69</w:t>
            </w:r>
          </w:p>
        </w:tc>
      </w:tr>
    </w:tbl>
    <w:p>
      <w:pPr>
        <w:keepLines/>
      </w:pPr>
      <w:r>
        <w:t>Es gingen drei PDF-Angebote mit jeweils vollständigem Preisblatt und Unternehmenserklärung ein. Die Breden-Datei enthält einen technischen Produktabschnitt und eine gesonderte Skontoangabe. Fennwerk nennt im letzten Abschnitt eine Montagezeit von zwölf Arbeitstagen. Nach 12:00 Uhr wurde bis zum Abschluss um 12:38 Uhr kein weiteres Angebot festgestellt.</w:t>
      </w:r>
    </w:p>
    <w:p>
      <w:pPr>
        <w:keepLines/>
      </w:pPr>
      <w:r>
        <w:t>Das Postfach wird ausschließlich durch die Geschäftsstelle verwaltet. Eine Portalöffnung oder elektronische Signaturprüfung fand nicht statt. Die Originalnachrichten verbleiben im Postfacharchiv der Stiftung. Diese Niederschrift bestätigt nur den hier dokumentierten Eingang. gez. Janna Riek; gez. Fenja Linde.</w:t>
      </w:r>
    </w:p>
    <w:p>
      <w:pPr>
        <w:keepLines/>
      </w:pPr>
      <w:r>
        <w:t>Mit freundlichen Grüßen</w:t>
        <w:br/>
        <w:t>gez. Janna Riek, Vorstand</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HM-26-F01 | 2026-09-14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Niederschrift Angebotszugang, 14.09.2026</dc:title>
  <dc:subject/>
  <dc:creator>Klotzkette</dc:creator>
  <cp:keywords/>
  <dc:description>generated by python-docx</dc:description>
  <cp:lastModifiedBy>Klotzkette</cp:lastModifiedBy>
  <cp:revision>1</cp:revision>
  <dcterms:created xsi:type="dcterms:W3CDTF">2026-09-14T00:00:00Z</dcterms:created>
  <dcterms:modified xsi:type="dcterms:W3CDTF">2026-09-14T00:00:00Z</dcterms:modified>
  <cp:category/>
  <dc:language>de-DE</dc:language>
</cp:coreProperties>
</file>