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Schulungsunterlage | Lichtsaum Hilfe e.V.</w:t>
        <w:br/>
        <w:t>Flaumgasse 8, Berlin</w:t>
        <w:br/>
        <w:t>Edeltraud Flatterwams | edeltraud.flatterwams@lichtsaum.example</w:t>
      </w:r>
    </w:p>
    <w:p>
      <w:r>
        <w:t>Wimpelwerk Versorgung GmbH</w:t>
        <w:br/>
        <w:t>Willibald Knopfspitz, Auftragsdienst</w:t>
        <w:br/>
        <w:t>Spulenweg 9, Nürnberg</w:t>
      </w:r>
    </w:p>
    <w:p>
      <w:r>
        <w:t>06.10.2026</w:t>
      </w:r>
    </w:p>
    <w:p>
      <w:pPr>
        <w:pStyle w:val="Title"/>
      </w:pPr>
      <w:r>
        <w:t>Auftrag LH-26106 für Haus Quellensteg</w:t>
      </w:r>
    </w:p>
    <w:p>
      <w:pPr/>
      <w:r>
        <w:t>Sehr geehrter Herr Knopfspitz,</w:t>
      </w:r>
    </w:p>
    <w:p>
      <w:pPr/>
      <w:r>
        <w:t>wir bestellen die nachstehenden Gegenstände für die Versorgungseinrichtung Haus Quellensteg in Quastenau, Fantasiestaat Faltenfels. Diese Einrichtungen, das Land und die beteiligten Personen sind vollständig erfunden. Besteller und Rechnungsempfänger ist der Lichtsaum Hilfe e.V. und nicht die Faltenfels Faserhaus Gesellschaft. Unser Verein handelt nach unserem Vorstandsbeschluss durch Edeltraud Flatterwams; dieser Satz gibt dessen Inhalt wieder, eine weitere Anlage wird mit dieser Ausfertigung nicht übermittelt.</w:t>
      </w:r>
    </w:p>
    <w:p>
      <w:pPr>
        <w:pStyle w:val="Heading1"/>
      </w:pPr>
      <w:r>
        <w:t>1 Bestellpositionen</w:t>
      </w:r>
    </w:p>
    <w:p>
      <w:pPr/>
      <w:r>
        <w:t>100 waschbare Decken zu 25,00 EUR ergeben 2500,00 EUR. 200 einfache Wasserkanister zu 18,00 EUR ergeben 3600,00 EUR. 60 Erste-Hilfe-Taschen ohne Arzneimittel zu 45,00 EUR ergeben 2700,00 EUR. 40 Feldliegen zu 80,00 EUR ergeben 3200,00 EUR. 80 Ersatzbezüge zu 15,00 EUR ergeben 1200,00 EUR. Verpackung und Beförderung werden pauschal mit 1800,00 EUR berechnet. Der vereinbarte Zahlbetrag beträgt insgesamt 15000,00 EUR. Ein gesonderter Umsatzsteuerbetrag wird im Auftrag nicht ausgewiesen; die endgültige Rechnung steht noch aus.</w:t>
      </w:r>
    </w:p>
    <w:p>
      <w:pPr>
        <w:pStyle w:val="Heading1"/>
      </w:pPr>
      <w:r>
        <w:t>2 Geld und Empfänger</w:t>
      </w:r>
    </w:p>
    <w:p>
      <w:pPr/>
      <w:r>
        <w:t>Die Stiftung Kleckskrone hat für diesen Auftrag eine zweckgebundene Zuwendung von 15000,00 EUR zugesagt. Es liegt noch keine Gutschrift auf unserem Vereinskonto vor. Das Haus Quellensteg soll die Stückzahlen bei Anlieferung quittieren. Die von dort genannte Kontaktperson heißt Kunibert Federwams. Seine Zeichnungsberechtigung und die aktuelle Anschrift der Einrichtung sind bislang nur per Telefon mitgeteilt worden. Eine Weitergabe an andere Häuser wurde nicht vereinbart.</w:t>
      </w:r>
    </w:p>
    <w:p>
      <w:pPr>
        <w:pStyle w:val="Heading1"/>
      </w:pPr>
      <w:r>
        <w:t>3 Beförderung</w:t>
      </w:r>
    </w:p>
    <w:p>
      <w:pPr/>
      <w:r>
        <w:t>Der angebotene Weg sieht eine Zwischenlagerung am Knitterufer 4 vor. Nach der Kalkulation sind in den 1800,00 EUR Beförderungskosten 300,00 EUR für Umschlag und Lagerung an diesem Ort enthalten. Die Ausfertigung des Lagervertrags fehlt noch. Für eine andere Route liegt uns kein verbindlicher Preis vor.</w:t>
      </w:r>
    </w:p>
    <w:p>
      <w:pPr/>
      <w:r>
        <w:t>Bitte stellen Sie die Ware erst nach unserer gesonderten schriftlichen Versandbestätigung bereit. Für einen bindenden Liefertermin fehlen uns noch Unterlagen.</w:t>
      </w:r>
    </w:p>
    <w:p>
      <w:pPr/>
      <w:r>
        <w:t>Freundliche Grüße</w:t>
        <w:br/>
        <w:t>Edeltraud Flatterwams</w:t>
        <w:br/>
        <w:t>Vorstand | Lichtsaum Hilfe e.V. | LH-26106</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LH-26106 für Haus Quellensteg</dc:title>
  <dc:subject/>
  <dc:creator>Klotzkette</dc:creator>
  <cp:keywords/>
  <dc:description>generated by python-docx</dc:description>
  <cp:lastModifiedBy>Klotzkette</cp:lastModifiedBy>
  <cp:revision>1</cp:revision>
  <dcterms:created xsi:type="dcterms:W3CDTF">2026-10-21T08:00:00Z</dcterms:created>
  <dcterms:modified xsi:type="dcterms:W3CDTF">2026-10-21T08:00:00Z</dcterms:modified>
  <cp:category/>
  <dc:language>de-DE</dc:language>
</cp:coreProperties>
</file>