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Faltenbogen Geschäftsbank</w:t>
        <w:br/>
        <w:t>Firmenservice Nürnberg | Edeltraud Glockenflaum</w:t>
        <w:br/>
        <w:t>edeltraud.glockenflaum@faltenbank.example</w:t>
      </w:r>
    </w:p>
    <w:p>
      <w:r>
        <w:t>Knopfquell Maschinen GmbH</w:t>
        <w:br/>
        <w:t>Walburga Zwirnknopf, Buchhaltung</w:t>
      </w:r>
    </w:p>
    <w:p>
      <w:r>
        <w:t>07.10.2026</w:t>
      </w:r>
    </w:p>
    <w:p>
      <w:pPr>
        <w:pStyle w:val="Title"/>
      </w:pPr>
      <w:r>
        <w:t>Eingangsauftrag TRAIN-ZAHL-ZW-05: Rückfrage zum Auftraggeber</w:t>
      </w:r>
    </w:p>
    <w:p>
      <w:pPr/>
      <w:r>
        <w:t>Sehr geehrte Frau Zwirnknopf,</w:t>
      </w:r>
    </w:p>
    <w:p>
      <w:pPr/>
      <w:r>
        <w:t>zu Ihrem Gespräch vom heutigen Vormittag bestätigen wir den bei uns angezeigten Bearbeitungsstand. Die Faltenbogen Geschäftsbank, alle Kontoreferenzen und der Zahlungsweg sind erfunden. Dieses Schreiben ist keine Nachricht einer wirklichen Bank und enthält keine behördliche Entscheidung.</w:t>
      </w:r>
    </w:p>
    <w:p>
      <w:pPr>
        <w:pStyle w:val="Heading1"/>
      </w:pPr>
      <w:r>
        <w:t>1 Übermittelte Zahlungsdaten</w:t>
      </w:r>
    </w:p>
    <w:p>
      <w:pPr/>
      <w:r>
        <w:t>Am 05.10.2026 um 13:42 Uhr wurde uns ein Zahlungsauftrag über 25920,00 EUR mit dem Verwendungszweck KQ-26091 Anzahlung angekündigt. Als Auftraggeber ist die Zwirnrad Werkteile Gesellschaft angegeben. Als deren Kontoreferenz wird TRAIN-KONTO-ZW-09 geführt. Zahlungsempfänger ist Knopfquell Maschinen GmbH, Kontoreferenz TRAIN-KONTO-KQ-01. Im Freitext steht zusätzlich O. Falterich Office. Eine abweichende Empfängerbank oder eine Zahlung in US-Dollar ist in diesem Auftrag nicht enthalten.</w:t>
      </w:r>
    </w:p>
    <w:p>
      <w:pPr>
        <w:pStyle w:val="Heading1"/>
      </w:pPr>
      <w:r>
        <w:t>2 Buchungsstand</w:t>
      </w:r>
    </w:p>
    <w:p>
      <w:pPr/>
      <w:r>
        <w:t>Der Betrag wurde Ihrem Konto bisher nicht gutgeschrieben. Es gibt auch keine Gutschrift mit anschließendem Storno. Das von Ihnen angesprochene verfügbare Guthaben von 210000,00 EUR zum Tagesbeginn stammt aus Ihrem übrigen Geschäft und enthält diese Anzahlung nicht. Eine Reservierung dieses bestehenden Guthabens haben wir in diesem Vorgang nicht vorgenommen. Die ursprüngliche Zahlungsnachricht liegt noch bei der vorgelagerten Bearbeitungseinheit.</w:t>
      </w:r>
    </w:p>
    <w:p>
      <w:pPr>
        <w:pStyle w:val="Heading1"/>
      </w:pPr>
      <w:r>
        <w:t>3 Fehlende Angaben</w:t>
      </w:r>
    </w:p>
    <w:p>
      <w:pPr/>
      <w:r>
        <w:t>Bitte lassen Sie uns die aktuelle Gesellschafterauskunft, die Verwaltungsratsordnung und eine Erläuterung des Freitexts zukommen. Der uns vorgelegte Eintrag TRAIN-EU-ZW-01 stammt aus dem ausdrücklich erfundenen Schulungsbestand. Für die weitere Bearbeitung dieser Übung fehlen Angaben darüber, wer den Auftrag tatsächlich freigegeben hat und ob sich an der gemeldeten Beteiligung etwas geändert hat. Aus diesem Zwischenstand ergibt sich weder eine Freigabe der Lieferung noch eine abschließende Entscheidung über das Geld.</w:t>
      </w:r>
    </w:p>
    <w:p>
      <w:pPr/>
      <w:r>
        <w:t>Mit freundlichen Grüßen</w:t>
        <w:br/>
        <w:t>Edeltraud Glockenflaum</w:t>
        <w:br/>
        <w:t>Firmenservice | Rückmeldung vom 07.10.2026, 15:20 Uhr</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Eingangsauftrag TRAIN-ZAHL-ZW-05: Rückfrage zum Auftraggeber</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