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Fadenquast Spendenbank</w:t>
        <w:br/>
        <w:t>Zahlungsdienst Berlin | Willibald Flatterspitz</w:t>
        <w:br/>
        <w:t>willibald.flatterspitz@fadenquastbank.example</w:t>
      </w:r>
    </w:p>
    <w:p>
      <w:r>
        <w:t>Flaumquell Stiftung</w:t>
        <w:br/>
        <w:t>Edeltraud Falterwams, Spendenbüro</w:t>
      </w:r>
    </w:p>
    <w:p>
      <w:r>
        <w:t>08.10.2026</w:t>
      </w:r>
    </w:p>
    <w:p>
      <w:pPr>
        <w:pStyle w:val="Title"/>
      </w:pPr>
      <w:r>
        <w:t>Zahlungsauftrag TRAIN-OUT-SQ-6000 und offene Empfängerangaben</w:t>
      </w:r>
    </w:p>
    <w:p>
      <w:pPr/>
      <w:r>
        <w:t>Sehr geehrte Frau Falterwams,</w:t>
      </w:r>
    </w:p>
    <w:p>
      <w:pPr/>
      <w:r>
        <w:t>zu dem heute erfassten Auftrag teilen wir Ihnen den folgenden Zwischenstand mit. Die Bank, alle Konten und die Verarbeitung dieses Vorgangs sind erfunden. Diese Nachricht enthält weder eine tatsächliche Sperranordnung noch eine abschließende regulatorische Einordnung.</w:t>
      </w:r>
    </w:p>
    <w:p>
      <w:pPr>
        <w:pStyle w:val="Heading1"/>
      </w:pPr>
      <w:r>
        <w:t>1 Kontostand und Auftrag</w:t>
      </w:r>
    </w:p>
    <w:p>
      <w:pPr/>
      <w:r>
        <w:t>Das für die Spenden geführte USD-Unterkonto mit der internen Referenz TRAIN-FS-USD-09 wies vor dem Auftrag 15000,00 USD auf. Am 08.10.2026 um 09:42 Uhr wurde ein Auftrag über 6000,00 USD erfasst. In den Empfängerfeldern stehen Siebter Knopf und Knopfplatz 9, Quastburg, Fantasiestaat Sonnenquast. Als Empfängerkontoreferenz wurde TRAIN-REC-SQ-17 eingegeben. Im Freitext steht Erstzahlung Versorgung. Eine Gebühr wurde noch nicht gebucht.</w:t>
      </w:r>
    </w:p>
    <w:p>
      <w:pPr>
        <w:pStyle w:val="Heading1"/>
      </w:pPr>
      <w:r>
        <w:t>2 Stand der Bearbeitung</w:t>
      </w:r>
    </w:p>
    <w:p>
      <w:pPr/>
      <w:r>
        <w:t>Der Auftrag ist nicht ausgeführt. Der Betrag von 6000,00 USD ist im Kundensystem für diesen Auftrag vorgemerkt; der gebuchte Kontostand bleibt 15000,00 USD, der dort angezeigte verfügbare Betrag beträgt 9000,00 USD. Eine Überweisung an den Empfänger oder eine Gutschrift bei dessen Bank ist nicht bestätigt. Die Vormerkung ist keine Aussage darüber, wie der Vorgang am Ende rechtlich klassifiziert wird.</w:t>
      </w:r>
    </w:p>
    <w:p>
      <w:pPr>
        <w:pStyle w:val="Heading1"/>
      </w:pPr>
      <w:r>
        <w:t>3 Angaben aus der Prüfung</w:t>
      </w:r>
    </w:p>
    <w:p>
      <w:pPr/>
      <w:r>
        <w:t>Im zu dieser Übung gehörenden Datensatz TRAIN-US-SQ-04 gibt es ähnlich bezeichnete Personen- und Organisationseinträge. Die Schreibweise eines Spendernamens hat eine gesonderte Rückfrage ausgelöst. Außerdem weicht die neue Postanschrift im Empfängerbrief von der im Auftrag eingetragenen Anschrift ab. Bitte übersenden Sie die vorhandenen Identitätsunterlagen des Spenders und die Unterlagen zum vollständigen Kontoinhaber sowie zur Vertretung des Empfängers.</w:t>
      </w:r>
    </w:p>
    <w:p>
      <w:pPr>
        <w:pStyle w:val="Heading1"/>
      </w:pPr>
      <w:r>
        <w:t>4 Zahlungsweg</w:t>
      </w:r>
    </w:p>
    <w:p>
      <w:pPr/>
      <w:r>
        <w:t>Der angekündigte USD-Weg führt über die erfundene Knopfquill Correspondent Bank in New York. Eine Nachricht dieser Stelle liegt noch nicht vor. Es gibt keine Genehmigung, den Betrag über einen anderen Empfänger oder in einer anderen Währung zu senden.</w:t>
      </w:r>
    </w:p>
    <w:p>
      <w:pPr/>
      <w:r>
        <w:t>Mit freundlichen Grüßen</w:t>
        <w:br/>
        <w:t>Willibald Flatterspitz</w:t>
        <w:br/>
        <w:t>Zahlungsdienst | 08.10.2026, 14:20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Zahlungsauftrag TRAIN-OUT-SQ-6000 und offene Empfängerangaben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