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Flaumquell Stiftung</w:t>
        <w:br/>
        <w:t>Wimpelgasse 11, Berlin</w:t>
        <w:br/>
        <w:t>Edeltraud Falterwams | edeltraud.falterwams@flaumquell.example</w:t>
      </w:r>
    </w:p>
    <w:p>
      <w:r>
        <w:t>Stiftungsvorstand</w:t>
        <w:br/>
        <w:t>Vorgang FS-26092</w:t>
      </w:r>
    </w:p>
    <w:p>
      <w:r>
        <w:t>09.10.2026</w:t>
      </w:r>
    </w:p>
    <w:p>
      <w:pPr>
        <w:pStyle w:val="Title"/>
      </w:pPr>
      <w:r>
        <w:t>Eingänge auf dem USD-Unterkonto und Belegablage</w:t>
      </w:r>
    </w:p>
    <w:p>
      <w:pPr/>
      <w:r>
        <w:t>Sehr geehrte Vorstandsmitglieder,</w:t>
      </w:r>
    </w:p>
    <w:p>
      <w:pPr/>
      <w:r>
        <w:t>ich übermittle den Auszug aus unserem Spendenbuch zum Vorgang FS-26092. Die Stiftung und alle Spender sind erfunden. Die Kontoreferenzen sind nur Kennungen dieser Schulungsunterlage und können nicht für echte Zahlungen verwendet werden. Das Unterkonto hatte vor den hier aufgeführten Eingängen einen Bestand von 0,00 USD.</w:t>
      </w:r>
    </w:p>
    <w:p>
      <w:pPr>
        <w:pStyle w:val="Heading1"/>
      </w:pPr>
      <w:r>
        <w:t>1 Eingänge</w:t>
      </w:r>
    </w:p>
    <w:p>
      <w:pPr/>
      <w:r>
        <w:t>Am 01.10.2026 gingen unter Beleg FS-001 von Ottokar Sonnquast 6000,00 USD ein. Am 02.10.2026 folgten von Walburga Federkringel 1500,00 USD unter FS-002. Am 03.10.2026 wurden unter FS-003 von Kunibert Samtsegel 750,00 USD gutgeschrieben. Am 05.10.2026 kamen 2500,00 USD von Roswitha Knopfquaste unter FS-004 hinzu. Am 06.10.2026 gingen 3250,00 USD von Burkhard Flitterwams unter FS-005 ein. Am 07.10.2026 folgten 1000,00 USD von Ottilie Saumfeder unter FS-006. Alle Beträge sind ohne Gebührenabzug gebucht. Der Gesamtbestand beträgt 15000,00 USD.</w:t>
      </w:r>
    </w:p>
    <w:p>
      <w:pPr>
        <w:pStyle w:val="Heading1"/>
      </w:pPr>
      <w:r>
        <w:t>2 Vorgesehene Weiterleitung</w:t>
      </w:r>
    </w:p>
    <w:p>
      <w:pPr/>
      <w:r>
        <w:t>Für den ersten Betrag von 6000,00 USD wurde am 8. Oktober ein Auftrag angelegt. Er ist laut Bankbrief nicht ausgeführt. Die 6000,00 USD sind lediglich vorgemerkt. Es gab keine zweite Weiterleitung und keine Barabhebung. Im Spendenbuch bleiben die Eingänge daher vollständig stehen; die geplante Zahlung wurde nicht als bereits verwendete Spende verbucht. Die verfügbaren 9000,00 USD sind nicht mit einem zusätzlichen Spendeneingang zu verwechseln.</w:t>
      </w:r>
    </w:p>
    <w:p>
      <w:pPr>
        <w:pStyle w:val="Heading1"/>
      </w:pPr>
      <w:r>
        <w:t>3 Unterlagenstand</w:t>
      </w:r>
    </w:p>
    <w:p>
      <w:pPr/>
      <w:r>
        <w:t>Von Ottokar Sonnquast liegt die persönliche Erklärung vom 28. September vor. Sie enthält andere Geburtsdaten als der erfundene ähnlich benannte Eintrag. Vom Siebter Knopf Hilfsbund liegt dagegen nur der Brief vom 30. September vor. Eine Satzung, Vorstandsliste und Kontoinhaberbestätigung sind bis heute nicht eingegangen. Die übrigen Spender haben keine eigene Empfangsvollmacht für den Hilfsbund eingereicht.</w:t>
      </w:r>
    </w:p>
    <w:p>
      <w:pPr/>
      <w:r>
        <w:t>Edeltraud Falterwams bearbeitet das Spendenbuch am Sitz Wimpelgasse 11. Ihre privaten Identitätsdaten sind in diesem Auszug nicht enthalten.</w:t>
      </w:r>
    </w:p>
    <w:p>
      <w:pPr/>
      <w:r>
        <w:t>Mit freundlichen Grüßen</w:t>
        <w:br/>
        <w:t>Edeltraud Falterwams</w:t>
        <w:br/>
        <w:t>Spendenbüro | Abschluss des Auszugs 09.10.2026, 11:30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Eingänge auf dem USD-Unterkonto und Belegablage</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