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Frau Alina Kestner, Hofgarten Gewerbehöfe GmbH</w:t>
        <w:br/>
        <w:t>Kopie an Herrn Jens Trautmann und die Geschäftsführung NB</w:t>
      </w:r>
    </w:p>
    <w:p>
      <w:r>
        <w:t>Hannover, 18. September 2026</w:t>
        <w:br/>
        <w:t>Bezug: HG-26-041 / 08:30 bis 09:35 Uhr</w:t>
      </w:r>
    </w:p>
    <w:p>
      <w:pPr>
        <w:pStyle w:val="Title"/>
      </w:pPr>
      <w:r>
        <w:t>Besprechung im Technikraum Haus 3</w:t>
      </w:r>
    </w:p>
    <w:p>
      <w:pPr>
        <w:widowControl/>
      </w:pPr>
      <w:r>
        <w:t>Sehr geehrte Frau Kestner,</w:t>
      </w:r>
    </w:p>
    <w:p>
      <w:pPr>
        <w:widowControl/>
      </w:pPr>
      <w:r>
        <w:t>an der heutigen Besichtigung nahmen Sie, Herr Trautmann, Monteur Daniel Böttcher und ich teil. Frau Rösler war nicht anwesend. Das nachstehende Protokoll hält Beobachtungen und Absprachen fest. Über den Einbehalt haben wir keine Einigung erzielt.</w:t>
      </w:r>
    </w:p>
    <w:p>
      <w:pPr>
        <w:pStyle w:val="Heading1"/>
        <w:keepNext/>
        <w:spacing w:after="0"/>
      </w:pPr>
      <w:r>
        <w:t>1 Geräusch und Versorgung</w:t>
      </w:r>
    </w:p>
    <w:p>
      <w:pPr>
        <w:keepNext/>
        <w:spacing w:before="0" w:after="0" w:line="220" w:lineRule="exact"/>
        <w:rPr>
          <w:sz w:val="22"/>
          <w:szCs w:val="22"/>
        </w:rPr>
      </w:pPr>
    </w:p>
    <w:p>
      <w:pPr>
        <w:widowControl/>
      </w:pPr>
      <w:r>
        <w:t>Bei laufender Gruppe 2 war im Raum 0.14 ein Brummen wahrnehmbar. Nach Absenken des Sollwerts wurde es leiser. Herr Böttcher hat an der Wandkonsole leichte Schwingungen gespürt. Eine geeichte Schallmessung haben wir nicht vorgenommen. Ich halte eine Übertragung über die Befestigung für möglich; Herr Trautmann vermutet einen Defekt der Pumpe. Beides ist heute nicht durch Ausbau oder Messung überprüft worden.</w:t>
      </w:r>
    </w:p>
    <w:p>
      <w:pPr>
        <w:widowControl/>
      </w:pPr>
      <w:r>
        <w:t>Die Anlage lief über den endgültigen Anschluss. Die Abdeckung der Verteilung war geschlossen. Ein Prüfbericht des Elektrogewerks wurde uns nicht gezeigt. Frau Kestner will ihn bei Elektro Wende anfordern. Das elektrische Übergabeblatt ist weiterhin nicht gemeinsam unterzeichnet.</w:t>
      </w:r>
    </w:p>
    <w:p>
      <w:pPr>
        <w:pStyle w:val="Heading1"/>
        <w:keepNext/>
        <w:spacing w:after="0"/>
      </w:pPr>
      <w:r>
        <w:t>2 Feuchte und Beschriftung</w:t>
      </w:r>
    </w:p>
    <w:p>
      <w:pPr>
        <w:keepNext/>
        <w:spacing w:before="0" w:after="0" w:line="220" w:lineRule="exact"/>
        <w:rPr>
          <w:sz w:val="22"/>
          <w:szCs w:val="22"/>
        </w:rPr>
      </w:pPr>
    </w:p>
    <w:p>
      <w:pPr>
        <w:widowControl/>
      </w:pPr>
      <w:r>
        <w:t>Die Stelle links der Tür war am Rand feucht. Oberhalb der Stelle zeigten die sichtbaren Rohrverbindungen während des Termins keine Tropfen. Hinter der Sockelverkleidung konnten wir nicht nachsehen. Herr Trautmann meinte, der Sockel sei schon im Winter einmal dunkel gewesen; Frau Kestner kann dies nicht bestätigen. Ein Teil der Dämmung soll beim nächsten Termin geöffnet und anschließend wieder geschlossen werden.</w:t>
      </w:r>
    </w:p>
    <w:p>
      <w:pPr>
        <w:widowControl/>
      </w:pPr>
      <w:r>
        <w:t>Die beiden Regler erhalten dauerhafte Schilder. Die Einstellliste kann erst nach dem abschließenden Abgleich übergeben werden. Frau Kestner möchte die Liste trotzdem vor dem Abnahmetermin erhalten, damit der Hausmeister sie durchsehen kann.</w:t>
      </w:r>
    </w:p>
    <w:p>
      <w:pPr>
        <w:pStyle w:val="Heading1"/>
        <w:keepNext/>
        <w:spacing w:after="0"/>
      </w:pPr>
      <w:r>
        <w:t>3 Nächster Einsatz</w:t>
      </w:r>
    </w:p>
    <w:p>
      <w:pPr>
        <w:keepNext/>
        <w:spacing w:before="0" w:after="0" w:line="220" w:lineRule="exact"/>
        <w:rPr>
          <w:sz w:val="22"/>
          <w:szCs w:val="22"/>
        </w:rPr>
      </w:pPr>
    </w:p>
    <w:p>
      <w:pPr>
        <w:widowControl/>
      </w:pPr>
      <w:r>
        <w:t>Wir vereinbaren den 25. September um 8:30 Uhr mit Zugang zu Technikraum und Raum 0.14. NB bringt Entkopplungselemente und ein Feuchtemessgerät mit. Ein Pumpentausch wird heute nicht beauftragt. Herr Trautmann sorgt dafür, dass die Sockelverkleidung zugänglich ist. Die Firma darf noch keine kostenpflichtigen Zusatzarbeiten für Hofgarten bestellen.</w:t>
      </w:r>
    </w:p>
    <w:p>
      <w:pPr>
        <w:keepNext/>
        <w:widowControl/>
      </w:pPr>
      <w:r>
        <w:t>Frau Kestner wird Frau Rösler über die Beobachtungen unterrichten. Sie ist nicht bereit, eine Teilfreigabe der 20.000,00 EUR zu erklären. Über Ursache, Aufwand, Terminfolgen und den verbleibenden Zahlungsbetrag wird nach dem Einsatz weiter gesprochen.</w:t>
      </w:r>
    </w:p>
    <w:p>
      <w:pPr>
        <w:keepLines/>
      </w:pPr>
      <w:r>
        <w:t>Mit freundlichen Grüßen</w:t>
        <w:br/>
        <w:t>Felix Brandes</w:t>
        <w:br/>
        <w:t>Technische Geschäftsführung</w:t>
        <w:br/>
        <w:t>Kenntnisnahme der Beobachtungen und des Termins: Alina Kestner, 18.09.2026, per E-Mail 12:11 Uhr bestätigt</w:t>
      </w:r>
    </w:p>
    <w:sectPr w:rsidR="00FC693F" w:rsidRPr="0006063C" w:rsidSect="00034616">
      <w:headerReference w:type="default" r:id="rId9"/>
      <w:footerReference w:type="default" r:id="rId10"/>
      <w:pgSz w:w="11906" w:h="16838"/>
      <w:pgMar w:top="1644" w:right="1191" w:bottom="1191"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Sitz Hannover · Amtsgericht Hannover HRB 218764 · Geschäftsführer Lars Niemeyer und Felix Brandes</w:t>
      <w:br/>
      <w:t xml:space="preserve">HG-26-041 / 08:30 bis 09:35 Uhr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rPr>
      <w:t>Niemeyer &amp; Brandes Gebäudetechnik GmbH</w:t>
      <w:br/>
    </w:r>
    <w:r>
      <w:t>Hägenstraße 38, 30559 Hannover</w:t>
      <w:br/>
      <w:t>Telefon 0511 763920-0 · buero@nb-gebaeudetechnik.de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im Technikraum Haus 3</dc:title>
  <dc:subject/>
  <dc:creator>Niemeyer &amp; Brandes Gebäudetechnik GmbH</dc:creator>
  <cp:keywords/>
  <dc:description>generated by python-docx</dc:description>
  <cp:lastModifiedBy/>
  <cp:revision>1</cp:revision>
  <dcterms:created xsi:type="dcterms:W3CDTF">2026-09-23T14:00:00Z</dcterms:created>
  <dcterms:modified xsi:type="dcterms:W3CDTF">2026-09-23T14:00:00Z</dcterms:modified>
  <cp:category/>
  <dc:language>de-DE</dc:language>
</cp:coreProperties>
</file>