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Einsatzleitung · Ottokar Zwirn</w:t>
      </w:r>
    </w:p>
    <w:p>
      <w:pPr>
        <w:pStyle w:val="Title"/>
      </w:pPr>
      <w:r>
        <w:t>Vermerk zum Arbeitsbereich vor Kerbelring 18</w:t>
      </w:r>
    </w:p>
    <w:p>
      <w:r>
        <w:t>04.09.2026</w:t>
      </w:r>
    </w:p>
    <w:p>
      <w:pPr>
        <w:pStyle w:val="Heading1"/>
      </w:pPr>
      <w:r>
        <w:t>1 Einrichtung am Morgen</w:t>
      </w:r>
    </w:p>
    <w:p>
      <w:r>
        <w:t>Ich war am 3. September ab 07:40 Uhr vor Ort. Die mobile Halteverbotsbeschilderung sollte nach meiner Bestellung seit dem 31. August vor den drei betroffenen Parkbuchten stehen. Den Aufstellnachweis mit Uhrzeit und Fotos habe ich in meiner Mappe bislang nicht gefunden. Bei meiner Ankunft standen die Schilder am Anfang und Ende des Abschnitts. Ein schwarzer Privatwagen befand sich noch in der mittleren Parkbucht vor Haus 18.</w:t>
      </w:r>
    </w:p>
    <w:p>
      <w:r>
        <w:t>Um 07:55 Uhr stellte unser Bauhof die Fahrbahnbaken. Ich bat einen Kollegen, in Haus 18 nach dem Fahrzeughalter zu fragen. Für den südlichen Kronenteil gab ich um 08:10 Uhr den Beginn frei, weil dessen Fallbereich nach unserer Besprechung neben der freien Fahrbahn liegen sollte. Den über der mittleren Parkbucht liegenden Ast wollte ich erst nach Entfernung des Wagens freigeben.</w:t>
      </w:r>
    </w:p>
    <w:p>
      <w:pPr>
        <w:pStyle w:val="Heading1"/>
      </w:pPr>
      <w:r>
        <w:t>2 Offener Ablauf</w:t>
      </w:r>
    </w:p>
    <w:p>
      <w:r>
        <w:t>Gegen 08:20 Uhr telefonierte ich einige Meter entfernt mit der Disposition wegen eines Abschleppfahrzeugs. Als ich zurücksah, fiel ein Aststück auf das abgestellte Auto. Ich habe den auslösenden Schnitt nicht gesehen. Einen ausdrücklichen Zuruf zur Freigabe des Asts über dem Wagen habe ich nach meiner Erinnerung nicht gegeben.</w:t>
      </w:r>
    </w:p>
    <w:p>
      <w:r>
        <w:t>Das Tagesblatt enthält nur „08:10 Beginn“. Eine eindeutige Zeichnung des zuerst freigegebenen Teilbereichs und eine Gegenzeichnung des Unternehmens fehlen. Das Blatt habe ich nach dem Vorfall unverändert zur Schadenakte gegeben. Der Halter kam wenig später aus Haus 18. Eine Abschleppmaßnahme wurde nicht mehr durchgeführt.</w:t>
      </w:r>
    </w:p>
    <w:p>
      <w:r>
        <w:t>Ottokar Zwirn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zum Arbeitsbereich vor Kerbelring 18</dc:title>
  <dc:subject/>
  <dc:creator>Stadt Lindenquell · Einsatzleitung · Ottokar Zwirn</dc:creator>
  <cp:keywords/>
  <dc:description>generated by python-docx</dc:description>
  <cp:lastModifiedBy/>
  <cp:revision>1</cp:revision>
  <dcterms:created xsi:type="dcterms:W3CDTF">2026-10-01T09:00:00Z</dcterms:created>
  <dcterms:modified xsi:type="dcterms:W3CDTF">2026-10-01T09:00:00Z</dcterms:modified>
  <cp:category/>
</cp:coreProperties>
</file>