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Klinikum Saalebogen gGmbH</w:t>
        <w:br/>
        <w:t>Medizincontrolling</w:t>
        <w:br/>
        <w:t>Merseburger Straße 118</w:t>
        <w:br/>
        <w:t>06110 Halle (Saale)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19.02.2026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KH-260112-88341 / GH-922174</w:t>
            </w:r>
          </w:p>
        </w:tc>
      </w:tr>
    </w:tbl>
    <w:p>
      <w:pPr>
        <w:spacing w:after="40"/>
      </w:pPr>
    </w:p>
    <w:p>
      <w:pPr>
        <w:spacing w:after="240"/>
      </w:pPr>
      <w:r>
        <w:rPr>
          <w:b/>
          <w:sz w:val="23"/>
        </w:rPr>
        <w:t>Prüfanzeige zum Behandlungsfall Jochen Wendt – Aufnahme 12.01.2026</w:t>
      </w:r>
    </w:p>
    <w:p>
      <w:r>
        <w:t>Sehr geehrte Damen und Herren,</w:t>
      </w:r>
    </w:p>
    <w:p>
      <w:pPr>
        <w:pStyle w:val="Heading1"/>
      </w:pPr>
      <w:r>
        <w:t>1. Prüfgegenstand</w:t>
      </w:r>
    </w:p>
    <w:p>
      <w:pPr>
        <w:widowControl/>
        <w:jc w:val="both"/>
      </w:pPr>
      <w:r>
        <w:t>Wir leiten eine Prüfung der sachlich-rechnerischen Richtigkeit und der Voraussetzungen der abgerechneten intensivmedizinischen Komplexbehandlung ein. Auffällig sind die nachträgliche Änderung von Aufwandspunkten, ein fehlender Freigabestatus am 17.01.2026 und die dokumentierte Abwesenheit der Behandlungsleitung am 24.01.2026.</w:t>
      </w:r>
    </w:p>
    <w:p>
      <w:pPr>
        <w:pStyle w:val="Heading1"/>
      </w:pPr>
      <w:r>
        <w:t>2. Beauftragter Medizinischer Dienst</w:t>
      </w:r>
    </w:p>
    <w:p>
      <w:pPr>
        <w:widowControl/>
        <w:jc w:val="both"/>
      </w:pPr>
      <w:r>
        <w:t>Der Medizinische Dienst Sachsen-Anhalt erhält den Prüfauftrag elektronisch. Bitte übermitteln Sie die angeforderten Unterlagen ausschließlich über den vereinbarten Übermittlungsweg. Die Anforderung des Medizinischen Dienstes bestimmt Umfang und Frist. Nicht angeforderte Unterlagen werden von uns nicht vorab bewertet.</w:t>
      </w:r>
    </w:p>
    <w:p>
      <w:pPr>
        <w:pStyle w:val="Heading1"/>
      </w:pPr>
      <w:r>
        <w:t>3. Zahlungsstatus</w:t>
      </w:r>
    </w:p>
    <w:p>
      <w:pPr>
        <w:widowControl/>
        <w:jc w:val="both"/>
      </w:pPr>
      <w:r>
        <w:t>Die Rechnung vom 10.02.2026 über 132488.17 EUR wurde am 17.02.2026 unter Vorbehalt ausgeglichen. Eine spätere Korrektur oder Aufrechnung bleibt vorbehalten. Unser Schreiben enthält noch keine abschließende Kürzungsentscheidung.</w:t>
      </w:r>
    </w:p>
    <w:p>
      <w:r>
        <w:t>Mit freundlichen Grüßen</w:t>
      </w:r>
    </w:p>
    <w:p>
      <w:pPr>
        <w:spacing w:after="0"/>
      </w:pPr>
      <w:r>
        <w:rPr>
          <w:b/>
        </w:rPr>
        <w:t>Marvin Kleeberg</w:t>
      </w:r>
    </w:p>
    <w:p>
      <w:pPr>
        <w:spacing w:after="160"/>
      </w:pPr>
      <w:r>
        <w:t>Fallmanager stationäre Versorgung · Durchwahl 0341 219 77 416</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GesundHanse BKK  |  Krankenhausfallmanagement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GesundHanse BKK</w:t>
          </w:r>
          <w:r>
            <w:rPr>
              <w:rFonts w:ascii="Arial" w:hAnsi="Arial"/>
              <w:color w:val="5C6266"/>
              <w:sz w:val="17"/>
            </w:rPr>
            <w:br/>
            <w:t>Krankenhausfallmanagement</w:t>
          </w:r>
        </w:p>
      </w:tc>
      <w:tc>
        <w:tcPr>
          <w:tcW w:type="dxa" w:w="3742"/>
        </w:tcPr>
        <w:p>
          <w:pPr>
            <w:spacing w:after="0"/>
            <w:jc w:val="right"/>
          </w:pPr>
          <w:r>
            <w:rPr>
              <w:rFonts w:ascii="Arial" w:hAnsi="Arial"/>
              <w:color w:val="5C6266"/>
              <w:sz w:val="15"/>
            </w:rPr>
            <w:t>Willy-Brandt-Platz 7 · 04109 Leipzig</w:t>
            <w:br/>
            <w:t>Telefon 0341 219 77 0 · krankenhaus@gesundhanse-bkk.de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