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Bergglas Bauelemente GmbH</w:t>
        <w:br/>
        <w:t>Bergwiesenweg 16, 38678 Clausthal-Zellerfeld</w:t>
        <w:br/>
        <w:t>vergabe@bergglas.example</w:t>
      </w:r>
    </w:p>
    <w:p>
      <w:r>
        <w:t>An: Zweckverband Bildungsforum Harz</w:t>
        <w:br/>
        <w:t>Okerterrasse 9, 38640 Goslar</w:t>
        <w:br/>
        <w:t>vergabe@bildungsforum-harz.example</w:t>
      </w:r>
    </w:p>
    <w:p>
      <w:r>
        <w:t>06.10.2026 | Zeichen: ZBH-26-31 / Ergänzung zum Angebot vom 02.10.</w:t>
      </w:r>
    </w:p>
    <w:p>
      <w:pPr>
        <w:pStyle w:val="Title"/>
      </w:pPr>
      <w:r>
        <w:t>Erklärung zum Anschlussdetail D4</w:t>
      </w:r>
    </w:p>
    <w:p>
      <w:r>
        <w:t>Bildungsforum Oker, Fassadenlos F03, Goslar</w:t>
      </w:r>
    </w:p>
    <w:p>
      <w:pPr>
        <w:pStyle w:val="Heading1"/>
      </w:pPr>
      <w:r>
        <w:t>1 Interne Übertragung</w:t>
      </w:r>
    </w:p>
    <w:p>
      <w:r>
        <w:t>Bei der Durchsicht unserer Versandkopie ist uns heute aufgefallen, dass in Position 04.020 der Gesamtbetrag 33.000,00 EUR steht. Unser Kalkulator hatte diese Zahl aus einer vorläufigen Lieferantenübersicht übernommen. Die ausgeschriebene Menge von 16 Stück und der angebotene Einheitspreis von 2.090,00 EUR wurden im Preisblatt daneben unverändert belassen. Eine andere Menge wollten wir nicht anbieten.</w:t>
      </w:r>
    </w:p>
    <w:p>
      <w:pPr>
        <w:pStyle w:val="Heading1"/>
      </w:pPr>
      <w:r>
        <w:t>2 Erklärung unseres Angebots</w:t>
      </w:r>
    </w:p>
    <w:p>
      <w:r>
        <w:t>Wir halten am Einheitspreis von 2.090,00 EUR und am unbedingten Nachlass von zwei Prozent fest. Nach unserer Absicht sollte der Gesamtbetrag aus Menge und Einheitspreis entstehen. Wir verlangen deshalb, dass unser Angebot mit diesen Angaben weiterbehandelt wird. Das ist unsere Erklärung zu dem Übertragungsfehler; eine von Ihnen bereits gebilligte Berichtigung können wir nicht bestätigen. Die im Anschreiben eingetragene Summe von 329.440,00 EUR wurde aus den dortigen Gesamtbeträgen übernommen.</w:t>
      </w:r>
    </w:p>
    <w:p>
      <w:pPr>
        <w:pStyle w:val="Heading1"/>
      </w:pPr>
      <w:r>
        <w:t>3 Unveränderte Unterlagen</w:t>
      </w:r>
    </w:p>
    <w:p>
      <w:r>
        <w:t>Ein ausgetauschtes Preisblatt übersenden wir nicht. Auch das Anschlussdetail, das Fenstersystem BG 92 und die Bindefrist ändern sich nach unserer Erklärung nicht. Mit keinem Wettbewerber haben wir über die Angebote gesprochen. Bitte halten Sie die ursprüngliche Datei und dieses gesonderte Schreiben auseinander; unser ursprünglicher Container soll nicht durch eine überarbeitete Fassung ersetzt werden.</w:t>
      </w:r>
    </w:p>
    <w:p>
      <w:r>
        <w:t>gez. Judith Rehberg, Prokuristin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ZBH-26-31 / Ergänzung zum Angebot vom 02.10.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zum Anschlussdetail D4</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