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Lieferauskunft zu Linoleum und Sockeln</w:t>
      </w:r>
    </w:p>
    <w:p>
      <w:pPr>
        <w:spacing w:after="80"/>
      </w:pPr>
      <w:r>
        <w:rPr>
          <w:sz w:val="18"/>
        </w:rPr>
        <w:t>Maja Römer | Belaghandel Bahnenraum GmbH</w:t>
      </w:r>
    </w:p>
    <w:p>
      <w:pPr>
        <w:spacing w:after="80"/>
      </w:pPr>
      <w:r>
        <w:rPr>
          <w:sz w:val="18"/>
        </w:rPr>
        <w:t>An: Ralf Seeger | Planungsbüro Raumkante</w:t>
      </w:r>
    </w:p>
    <w:p>
      <w:pPr>
        <w:spacing w:after="80"/>
      </w:pPr>
      <w:r>
        <w:rPr>
          <w:sz w:val="18"/>
        </w:rPr>
        <w:t>21.09.2026, 11:10 Uhr | BR-26-512 / unverbindliche Auskunft</w:t>
      </w:r>
    </w:p>
    <w:p>
      <w:pPr>
        <w:pStyle w:val="Heading1"/>
      </w:pPr>
      <w:r>
        <w:t>1 Angefragte Ausführung</w:t>
      </w:r>
    </w:p>
    <w:p>
      <w:pPr/>
      <w:r>
        <w:t>Sehr geehrter Herr Seeger, Sie haben uns am Freitag nach Material für 96,00 m² Einbaufläche in drei Räumen gefragt. Für die von Ihnen benannte Linoleumausführung führen wir Rollenware mit 2,00 m Breite. Die Menge des zu bestellenden Materials ergibt sich erst aus der Bahnenaufteilung und den nutzbaren Abschnittslängen. Die Einbaufläche ist daher nicht ohne Weiteres die Liefermenge. Ihre Zahl 105,60 m² habe ich als früheren pauschalen Verschnittansatz verstanden, nicht als von uns berechneten Materialbedarf.</w:t>
      </w:r>
    </w:p>
    <w:p>
      <w:pPr/>
      <w:r>
        <w:t>Für drei derzeit verfügbare gedeckte Farbtöne können wir Musterabschnitte bereitstellen. Beim graugrünen Ton stammen die momentan lagernden Abschnitte aus zwei Fertigungslosen. Eine zusammenhängende Lieferung aus nur einem Los wäre nach heutiger Auskunft frühestens in der Kalenderwoche 43 verfügbar. Ein bestimmtes Los haben wir für Bachwinkel noch nicht reserviert. Die Räume mit gleichem Belag müssen nicht zwangsläufig aus unterschiedlich gefärbten Losen beliefert werden; dafür brauchen wir die endgültige Auswahl und Schnittliste.</w:t>
      </w:r>
    </w:p>
    <w:p>
      <w:pPr>
        <w:pStyle w:val="Heading1"/>
      </w:pPr>
      <w:r>
        <w:t>2 Sockel</w:t>
      </w:r>
    </w:p>
    <w:p>
      <w:pPr/>
      <w:r>
        <w:t>Sockelstreifen aus derselben Rollenware können mit 100 mm Höhe geschnitten werden. Eine werkseitig angeformte Hohlkehle ist damit noch nicht geliefert. Für diese Variante wären ein anderes Detail und zusätzliche Formteile erforderlich. In Ihrer Anfrage vom 18.09. stand nur „Sockel aus demselben Material“. Ich habe deshalb weder Hohlkehlprofile noch vorgefertigte Außenwinkel in eine Mengenannahme aufgenommen. Ein örtlich aus Streifen hergestellter Sockel hat einen anderen Lieferumfang als ein fertiges Formteil.</w:t>
      </w:r>
    </w:p>
    <w:p>
      <w:pPr/>
      <w:r>
        <w:t>Die im Gespräch genannten 67,20 m sind die abgeleitete Einbaulänge. Für Bestellung und Zuschnitt müssen die Einzelstrecken betrachtet werden. Wir verkaufen die Streifen nicht automatisch als genau 67,20 m ohne Schnittverluste. Eine Vermischung von Materialbestellung und späterem Aufmaß würde Ihnen zwei unterschiedliche Mengen liefern.</w:t>
      </w:r>
    </w:p>
    <w:p>
      <w:pPr>
        <w:pStyle w:val="Heading1"/>
      </w:pPr>
      <w:r>
        <w:t>3 Fliesen und Verfügbarkeit</w:t>
      </w:r>
    </w:p>
    <w:p>
      <w:pPr/>
      <w:r>
        <w:t>Die von Herrn Heuer gemessene Bestandsfliese mit 197 × 197 mm und ungefähr 7 mm Dicke können wir aus unserem aktuellen Lager nicht seriengleich zuordnen. Zwei optisch ähnliche Muster in anderen Dicken wären verfügbar. Sie sind keine bestätigten Ersatzstücke. Es liegt weder eine Materialbestellung noch ein Angebotspreis für den gesamten Ausbau vor. Diese Auskunft ersetzt keine Entscheidung des Nutzers über Farbe oder sichtbare Abweichungen.</w:t>
      </w:r>
    </w:p>
    <w:p>
      <w:pPr/>
      <w:r>
        <w:t>Mit freundlichen Grüßen</w:t>
        <w:br/>
        <w:t>Maja Römer | m.roemer@bahnenraum.example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BR-26-512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Lieferauskunft zu Linoleum und Sockeln</dc:title>
  <dc:subject>BR-26-512 / unverbindliche Auskunft</dc:subject>
  <dc:creator>Maja Römer | Belaghandel Bahnenraum GmbH</dc:creator>
  <cp:keywords/>
  <dc:description/>
  <cp:lastModifiedBy>Maja Römer</cp:lastModifiedBy>
  <cp:revision>1</cp:revision>
  <dcterms:created xsi:type="dcterms:W3CDTF">2026-09-21T00:00:00Z</dcterms:created>
  <dcterms:modified xsi:type="dcterms:W3CDTF">2026-09-21T00:00:00Z</dcterms:modified>
  <cp:category/>
  <dc:language>de-DE</dc:language>
</cp:coreProperties>
</file>