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Rhume Tiefbau GmbH</w:t>
        <w:br/>
        <w:t>Kiesbogen 18, 37154 Northeim</w:t>
        <w:br/>
        <w:t>angebot@rhume-tiefbau.example</w:t>
      </w:r>
    </w:p>
    <w:p>
      <w:r>
        <w:t>An: Wasserlinie Ingenieure PartG</w:t>
        <w:br/>
        <w:t>Mühlenwinkel 6, 37154 Northeim</w:t>
        <w:br/>
        <w:t>planung@wasserlinie.example</w:t>
      </w:r>
    </w:p>
    <w:p>
      <w:r>
        <w:t>24.09.2026 | Zeichen: RL-26 / Lageraufnahme 24.09., 07:20 Uhr</w:t>
      </w:r>
    </w:p>
    <w:p>
      <w:pPr>
        <w:pStyle w:val="Title"/>
      </w:pPr>
      <w:r>
        <w:t>Bestandsaufnahme Rohrlager DN150</w:t>
      </w:r>
    </w:p>
    <w:p>
      <w:r>
        <w:t>Rettungszentrum Leinetor, Entwässerung des Übungshofs, Northeim</w:t>
      </w:r>
    </w:p>
    <w:p>
      <w:pPr>
        <w:pStyle w:val="Heading1"/>
      </w:pPr>
      <w:r>
        <w:t>1 Lagerort und Aufnahme</w:t>
      </w:r>
    </w:p>
    <w:p>
      <w:r>
        <w:t>Die für Leinetor angelieferten DN150-Rohre liegen auf dem befestigten Lagerplatz östlich des Baucontainers. Herr Ernst und ich haben sechs ungeöffnete Bunde mit jeweils 40 m erfasst. Die Bänder sind geschlossen; von außen erkennbare Beschädigungen haben wir an diesen Bunden nicht festgestellt. Die Kennzeichnungen B01 bis B06 sind im beigefügten Lagerexport aufgeführt. Es wurde kein Bund allein zur Kontrolle geöffnet.</w:t>
      </w:r>
    </w:p>
    <w:p>
      <w:pPr>
        <w:pStyle w:val="Heading1"/>
      </w:pPr>
      <w:r>
        <w:t>2 Geöffnete Ware</w:t>
      </w:r>
    </w:p>
    <w:p>
      <w:r>
        <w:t>Daneben liegen 48 m ungekürzte Rohre aus geöffneten Bunden und 12 m bereits zugeschnittene Stücke. Die Zuschnitte wurden vor der Änderungsbesprechung für die Anschlüsse vorbereitet, aber noch nicht verlegt. An zwei Muffen der geöffneten Ware haftet Sand. Sämtliche gezählten Rohre befinden sich weiter auf dem Lagerplatz; eine Verladung zur Rücknahme ist nicht erfolgt. Formteile wurden bei dieser Längenzählung nicht zusätzlich als Rohrmeter angesetzt.</w:t>
      </w:r>
    </w:p>
    <w:p>
      <w:pPr>
        <w:pStyle w:val="Heading1"/>
      </w:pPr>
      <w:r>
        <w:t>3 Weitere Verwendung</w:t>
      </w:r>
    </w:p>
    <w:p>
      <w:r>
        <w:t>Die Lieferung umfasste 300 m, während die Achsaufnahme vom 21.09. insgesamt 280 m ergeben hat. Welche der vorhandenen Rohre nach der Entscheidung über den Südabschnitt benötigt werden, steht für uns noch nicht fest. Herr Ernst hat die Zählung mitgesehen, aber keine Rohrdimension beauftragt. Ich habe dem Rohrkontor den Export 18_Lagerbestaende_DN150.csv für eine Rücknahmeauskunft geschickt. Eine Gutschrift ist unserem Lager bislang nicht zugegangen.</w:t>
      </w:r>
    </w:p>
    <w:p>
      <w:r>
        <w:t>gez. Lars Meier, Polier</w:t>
        <w:br/>
        <w:t>Mitgezählt: Falk Ernst</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Lageraufnahme 24.09., 07:20 Uhr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Bestandsaufnahme Rohrlager DN150</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