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Rhume Tiefbau GmbH</w:t>
        <w:br/>
        <w:t>Kiesbogen 18, 37154 Northeim</w:t>
        <w:br/>
        <w:t>angebot@rhume-tiefbau.example</w:t>
      </w:r>
    </w:p>
    <w:p>
      <w:r>
        <w:t>An: Uwe Brinkmann, Geschäftsführung</w:t>
      </w:r>
    </w:p>
    <w:p>
      <w:r>
        <w:t>25.09.2026 | Zeichen: RL-26 / Wochenmeldung 39, abgeschlossen 15:30 Uhr</w:t>
      </w:r>
    </w:p>
    <w:p>
      <w:pPr>
        <w:pStyle w:val="Title"/>
      </w:pPr>
      <w:r>
        <w:t>Kolonneneinsatz vom 22 bis 25 September</w:t>
      </w:r>
    </w:p>
    <w:p>
      <w:r>
        <w:t>Rettungszentrum Leinetor, Entwässerung des Übungshofs, Northeim</w:t>
      </w:r>
    </w:p>
    <w:p>
      <w:pPr>
        <w:pStyle w:val="Heading1"/>
      </w:pPr>
      <w:r>
        <w:t>1 Dienstag und Mittwoch</w:t>
      </w:r>
    </w:p>
    <w:p>
      <w:r>
        <w:t>Am 22.09. waren vier Beschäftigte jeweils acht Stunden auf Leinetor. Zwanzig Personenstunden entfielen auf die Sicherung und Nachbesserung der Zufahrt, zwölf auf das Ordnen der Rohrbunde und Materialbewegungen. Am 23.09. haben zwei Beschäftigte insgesamt 16 Stunden auf Auftrag RT-14 gearbeitet. Die übrigen zwei waren acht Stunden je Person in Leinetor und stellten provisorische Übergänge über den offenen Graben her. Rohre wurden an beiden Tagen nicht verlegt.</w:t>
      </w:r>
    </w:p>
    <w:p>
      <w:pPr>
        <w:pStyle w:val="Heading1"/>
      </w:pPr>
      <w:r>
        <w:t>2 Donnerstag und Freitag</w:t>
      </w:r>
    </w:p>
    <w:p>
      <w:r>
        <w:t>Am 24.09. waren wieder vier Beschäftigte vor Ort. Acht Personenstunden benötigten wir für die Lageraufnahme und das Umstapeln; 24 Stunden entfielen auf die Vorbereitung der nördlichen Pflasterfläche. Am 25.09. waren zwei Beschäftigte auf Leinetor und zwei erneut auf RT-14 eingesetzt. Die 16 Stunden in Leinetor wurden für Absperrungen, Oberflächenpflege und das Reinigen der Zufahrt geschrieben. Die offene Südtrasse blieb unverändert gesichert.</w:t>
      </w:r>
    </w:p>
    <w:p>
      <w:pPr>
        <w:pStyle w:val="Heading1"/>
      </w:pPr>
      <w:r>
        <w:t>3 Geräte und Einteilung</w:t>
      </w:r>
    </w:p>
    <w:p>
      <w:r>
        <w:t>Der Kompaktbagger B-12 blieb an allen vier Tagen in Leinetor. Wir nutzten ihn am Dienstag 2,5 Stunden für die Zufahrt und am Donnerstag 3,0 Stunden zum Vorbereiten der Pflasterfläche; für Mittwoch und Freitag sind keine Betriebsstunden eingetragen. Den zweiten Transporter nahm die Mannschaft nach RT-14 mit. Ich habe die Tagesstunden nach tatsächlichem Einsatz an die Lohnbuchhaltung gemeldet. Ob und in welcher Höhe Herr Brinkmann weiter Wartekosten gegenüber Leinetor verlangt, habe ich mit Frau Arens nicht verhandelt.</w:t>
      </w:r>
    </w:p>
    <w:p>
      <w:r>
        <w:t>gez. Lars Meier, Polier</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RL-26 / Wochenmeldung 39, abgeschlossen 15:30 Uhr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Kolonneneinsatz vom 22 bis 25 September</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