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Auskunft vor Vertragsabschluss</w:t>
      </w:r>
    </w:p>
    <w:p>
      <w:pPr>
        <w:jc w:val="left"/>
      </w:pPr>
      <w:r>
        <w:t>Havelwinkel Wohnungsverwaltung GmbH</w:t>
      </w:r>
    </w:p>
    <w:p>
      <w:pPr>
        <w:jc w:val="left"/>
      </w:pPr>
      <w:r>
        <w:t>Güntzelstraße 34, 10717 Berlin | vermietung@havelwinkel-wohnen.example</w:t>
      </w:r>
    </w:p>
    <w:p>
      <w:pPr>
        <w:jc w:val="left"/>
      </w:pPr>
      <w:r>
        <w:t>An Lena Kühn und Jonas Kühn</w:t>
      </w:r>
    </w:p>
    <w:p>
      <w:pPr>
        <w:jc w:val="left"/>
      </w:pPr>
      <w:r>
        <w:t>Bisherige Korrespondenzadresse: Mainzer Straße 22, 12053 Berlin</w:t>
      </w:r>
    </w:p>
    <w:p>
      <w:pPr>
        <w:jc w:val="left"/>
      </w:pPr>
      <w:r>
        <w:t>Berlin, 05.06.2026</w:t>
      </w:r>
    </w:p>
    <w:p>
      <w:pPr>
        <w:jc w:val="left"/>
      </w:pPr>
      <w:r>
        <w:t>Unser Vorgang: AW-18-04</w:t>
      </w:r>
    </w:p>
    <w:p>
      <w:pPr>
        <w:jc w:val="left"/>
      </w:pPr>
      <w:r>
        <w:t>Betreff: Wohnung Aachener Straße 18, zweites Obergeschoss links</w:t>
      </w:r>
    </w:p>
    <w:p>
      <w:pPr>
        <w:jc w:val="left"/>
      </w:pPr>
      <w:r>
        <w:t>Sehr geehrte Frau Kühn, sehr geehrter Herr Kühn,</w:t>
      </w:r>
    </w:p>
    <w:p>
      <w:pPr>
        <w:jc w:val="left"/>
      </w:pPr>
      <w:r>
        <w:t>wie bei der Besichtigung besprochen, erhalten Sie vor Unterzeichnung des Vertrags die Angaben aus unserer Objektakte. Die zuletzt geschuldete Nettokaltmiete des vorherigen Mietverhältnisses betrug 570 Euro monatlich. Sie galt unverändert seit dem 01.01.2022. Das vorherige Mietverhältnis endete am 31.05.2026. Im letzten Jahr wurden keine Erhöhung der Grundmiete und keine Mietminderung verbucht.</w:t>
      </w:r>
    </w:p>
    <w:p>
      <w:pPr>
        <w:jc w:val="left"/>
      </w:pPr>
      <w:r>
        <w:t>Das Gebäude wurde 1932 bezugsfertig. Die Wohnung wurde nicht nach dem 01.10.2014 erstmals zu Wohnzwecken genutzt. Zwischen Rückgabe und Ihrer geplanten Übernahme werden Maler- und kleinere Instandsetzungsarbeiten vorgenommen. Eine umfassende Modernisierung der Wohnung wurde nicht durchgeführt. Für die vorgesehenen Arbeiten liegt der Auftrag an Farbwerk Nord vom 28.05.2026 vor.</w:t>
      </w:r>
    </w:p>
    <w:p>
      <w:pPr>
        <w:jc w:val="left"/>
      </w:pPr>
      <w:r>
        <w:t>Der Eigentümer hat die neue Nettokaltmiete mit 980 Euro festgelegt. Im Besichtigungsgespräch wurde die Nähe zu seinem jüngsten Vermietungsangebot in der Nachbarstraße angesprochen. Eine gesonderte Möbelmiete ist nicht vorgesehen. Die Schränke auf den alten Angebotsfotos gehörten dem vorherigen Mieter und verbleiben nicht in der Wohnung.</w:t>
      </w:r>
    </w:p>
    <w:p>
      <w:pPr>
        <w:jc w:val="left"/>
      </w:pPr>
      <w:r>
        <w:t>Bitte melden Sie sich, wenn für Ihre Vertragsentscheidung noch eine Unterlage fehlt. Die personenbezogenen Daten des vorherigen Mieters geben wir nicht weiter; die Mietbeträge sind in unserer Buchhaltung nachvollziehbar.</w:t>
      </w:r>
    </w:p>
    <w:p>
      <w:pPr>
        <w:jc w:val="left"/>
      </w:pPr>
      <w:r>
        <w:t>Mit freundlichen Grüßen</w:t>
      </w:r>
    </w:p>
    <w:p>
      <w:pPr>
        <w:jc w:val="left"/>
      </w:pPr>
      <w:r>
        <w:t>Nora Tesch</w:t>
      </w:r>
    </w:p>
    <w:p>
      <w:pPr>
        <w:jc w:val="left"/>
      </w:pPr>
      <w:r>
        <w:t>Objektverwaltung</w:t>
      </w:r>
    </w:p>
    <w:p>
      <w:pPr>
        <w:jc w:val="left"/>
      </w:pPr>
      <w:r>
        <w:t>Versandvermerk: am 05.06.2026 als Anlage zur Vertragsübersendung an beide Mietinteressenten versandt.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Havelwinkel Wohnungsverwaltung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Havelwinkel Wohnungsverwaltung GmbH</w:t>
    </w:r>
  </w:p>
  <w:p>
    <w:pPr>
      <w:jc w:val="left"/>
      <w:pBdr>
        <w:bottom w:val="single" w:sz="6" w:space="2" w:color="7B2D3B"/>
      </w:pBdr>
    </w:pPr>
    <w:r>
      <w:rPr>
        <w:rFonts w:ascii="Times New Roman" w:hAnsi="Times New Roman"/>
        <w:color w:val="6B6B66"/>
        <w:sz w:val="16"/>
      </w:rPr>
      <w:t>Güntzelstraße 34, 10717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