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Dekan und Gebäudeservice</w:t>
      </w:r>
    </w:p>
    <w:p>
      <w:r>
        <w:t>Prof. Dr. Tarek Linden</w:t>
      </w:r>
    </w:p>
    <w:p>
      <w:pPr>
        <w:pStyle w:val="Title"/>
      </w:pPr>
      <w:r>
        <w:t>Nutzung des Labors W 118</w:t>
      </w:r>
    </w:p>
    <w:p>
      <w:r>
        <w:t>15.09.2023</w:t>
      </w:r>
    </w:p>
    <w:p>
      <w:r>
        <w:t>Sehr geehrter Herr Professor Linden,</w:t>
      </w:r>
    </w:p>
    <w:p>
      <w:r>
        <w:t>dem Arbeitsbereich Stadtklima und Sensorsysteme wird ab 01.10.2023 Raum W-118 mit einer Nutzfläche von 78 Quadratmetern zur Verfügung gestellt. Die Zuweisung dient dem Aufbau und der Durchführung von Messreihen sowie der Aufbewahrung der zugehörigen Geräte. Die regulären Lehrveranstaltungen bleiben in den zentral geplanten Lehrräumen.</w:t>
      </w:r>
    </w:p>
    <w:p>
      <w:r>
        <w:t>Die Nutzung wird im Rahmen der weiteren Raumplanung überprüft. Änderungen werden mit dem Arbeitsbereich und dem Gebäudeservice abgestimmt. Eine dauerhafte ausschließliche Nutzung gerade dieses Raumes wird nicht zugesagt. Bei der Planung sind die dokumentierten Funktionen des Labors zu berücksichtigen.</w:t>
      </w:r>
    </w:p>
    <w:p>
      <w:r>
        <w:t>Bitte benennen Sie eine verantwortliche Kontaktperson für Schlüssel, Geräte und Zugang. Der Raum darf nur für die vorgesehenen Hochschulaufgaben genutzt werden. Der Gebäudeservice führt die vorhandenen Strom- und Netzwerkanschlüsse in seinem Bestandsplan.</w:t>
      </w:r>
    </w:p>
    <w:p>
      <w:r>
        <w:t>Mit freundlichen Grüßen</w:t>
        <w:br/>
        <w:t>Prof. Dr. Anton Klein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 des Labors W 118</dc:title>
  <dc:subject/>
  <dc:creator>Universität an der Spree Berlin
Dekan und Gebäudeservice</dc:creator>
  <cp:keywords/>
  <dc:description>generated by python-docx</dc:description>
  <cp:lastModifiedBy/>
  <cp:revision>1</cp:revision>
  <dcterms:created xsi:type="dcterms:W3CDTF">2026-10-01T09:00:00Z</dcterms:created>
  <dcterms:modified xsi:type="dcterms:W3CDTF">2026-10-01T09:00:00Z</dcterms:modified>
  <cp:category/>
</cp:coreProperties>
</file>