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Dekanat des Fachbereichs</w:t>
      </w:r>
    </w:p>
    <w:p>
      <w:r>
        <w:t>Prof. Dr. Tarek Linden</w:t>
      </w:r>
    </w:p>
    <w:p>
      <w:pPr>
        <w:pStyle w:val="Title"/>
      </w:pPr>
      <w:r>
        <w:t>Raumplanung und gemeinsamer Gerätepool</w:t>
      </w:r>
    </w:p>
    <w:p>
      <w:r>
        <w:t>14.09.2026</w:t>
      </w:r>
    </w:p>
    <w:p>
      <w:r>
        <w:t>Sehr geehrter Herr Professor Linden,</w:t>
      </w:r>
    </w:p>
    <w:p>
      <w:r>
        <w:t>auf Grundlage der Empfehlung der Raumkommission wird Ihr Arbeitsbereich ab 01.11.2026 in W-043 untergebracht. W-118 wird ab diesem Zeitpunkt gemeinsam genutzt. Bitte stimmen Sie den Umzug mit dem Gebäudeservice ab. Die erforderlichen Anschlüsse sollen vor Beginn der Nutzung hergestellt sein.</w:t>
      </w:r>
    </w:p>
    <w:p>
      <w:r>
        <w:t>Für die gemeinsame Geräteausstattung werden 18.000 Euro aus dem allgemeinen Sachmittelansatz Ihres Arbeitsbereichs dem Gerätepool des Fachbereichs zugeordnet. Die Einzelbeschaffungen werden mit den beteiligten Arbeitsbereichen abgestimmt. Gesondert zweckgebundene Projektmittel sind damit nicht zur freien Verwendung freigegeben.</w:t>
      </w:r>
    </w:p>
    <w:p>
      <w:r>
        <w:t>Wir erwarten von der gemeinsamen Nutzung eine bessere Auslastung und möchten zugleich Ihre laufenden Projekte ermöglichen. Bitte übermitteln Sie dem Gebäudeservice Ihre konkreten Buchungswünsche. Sollten bei der technischen Vorbereitung Schwierigkeiten auftreten, ist das Dekanat unverzüglich zu informieren.</w:t>
      </w:r>
    </w:p>
    <w:p>
      <w:r>
        <w:t>Mit freundlichen Grüßen</w:t>
        <w:br/>
        <w:t>Prof. Dr. Anton Klein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Raumplanung und gemeinsamer Gerätepool</dc:title>
  <dc:subject/>
  <dc:creator>Universität an der Spree Berlin
Dekanat des Fachbereichs</dc:creator>
  <cp:keywords/>
  <dc:description>generated by python-docx</dc:description>
  <cp:lastModifiedBy/>
  <cp:revision>1</cp:revision>
  <dcterms:created xsi:type="dcterms:W3CDTF">2026-10-01T09:00:00Z</dcterms:created>
  <dcterms:modified xsi:type="dcterms:W3CDTF">2026-10-01T09:00:00Z</dcterms:modified>
  <cp:category/>
</cp:coreProperties>
</file>