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Geschäftsdaten und Räume der Küstenlot Service</w:t>
      </w:r>
    </w:p>
    <w:p>
      <w:pPr>
        <w:spacing w:before="0" w:after="20" w:line="252" w:lineRule="auto"/>
        <w:jc w:val="left"/>
      </w:pPr>
      <w:r>
        <w:rPr>
          <w:rFonts w:ascii="Times New Roman" w:hAnsi="Times New Roman"/>
          <w:color w:val="000000"/>
        </w:rPr>
        <w:t>Clara Möbius und Daniel Fuchs</w:t>
      </w:r>
    </w:p>
    <w:p>
      <w:pPr>
        <w:spacing w:before="0" w:after="20" w:line="252" w:lineRule="auto"/>
        <w:jc w:val="left"/>
      </w:pPr>
      <w:r>
        <w:rPr>
          <w:rFonts w:ascii="Times New Roman" w:hAnsi="Times New Roman"/>
          <w:color w:val="000000"/>
        </w:rPr>
        <w:t>Vorbereitungsstand vom 3. September 2026</w:t>
      </w:r>
    </w:p>
    <w:p>
      <w:pPr>
        <w:spacing w:before="0" w:after="20" w:line="252" w:lineRule="auto"/>
        <w:jc w:val="left"/>
      </w:pPr>
      <w:r>
        <w:rPr>
          <w:rFonts w:ascii="Times New Roman" w:hAnsi="Times New Roman"/>
          <w:color w:val="000000"/>
        </w:rPr>
        <w:t>Kontakt: clara.moebius@kuestenlot-service.de</w:t>
      </w:r>
    </w:p>
    <w:p>
      <w:pPr>
        <w:spacing w:before="0" w:after="20" w:line="252" w:lineRule="auto"/>
        <w:jc w:val="left"/>
      </w:pPr>
      <w:r>
        <w:rPr>
          <w:rFonts w:ascii="Times New Roman" w:hAnsi="Times New Roman"/>
          <w:color w:val="000000"/>
        </w:rPr>
        <w:t>Telefon 0174 5268019</w:t>
      </w:r>
    </w:p>
    <w:p>
      <w:pPr>
        <w:spacing w:before="0" w:after="20" w:line="252" w:lineRule="auto"/>
        <w:jc w:val="left"/>
      </w:pPr>
      <w:r>
        <w:rPr>
          <w:rFonts w:ascii="Times New Roman" w:hAnsi="Times New Roman"/>
          <w:color w:val="000000"/>
        </w:rPr>
        <w:t>Empfänger: Notarin Dr. Johanna Peters</w:t>
      </w:r>
    </w:p>
    <w:p>
      <w:pPr>
        <w:spacing w:before="0" w:after="20" w:line="252" w:lineRule="auto"/>
        <w:jc w:val="left"/>
      </w:pPr>
      <w:r>
        <w:rPr>
          <w:rFonts w:ascii="Times New Roman" w:hAnsi="Times New Roman"/>
          <w:color w:val="000000"/>
        </w:rPr>
        <w:t>Vorgang KL-2026-G</w:t>
      </w:r>
    </w:p>
    <w:p>
      <w:pPr>
        <w:pStyle w:val="Heading2"/>
        <w:keepNext/>
        <w:spacing w:before="180" w:after="100" w:line="252" w:lineRule="auto"/>
      </w:pPr>
      <w:r>
        <w:rPr>
          <w:rFonts w:ascii="Times New Roman" w:hAnsi="Times New Roman"/>
          <w:color w:val="000000"/>
        </w:rPr>
        <w:t>1. Firma und Tätigkeit</w:t>
      </w:r>
    </w:p>
    <w:p>
      <w:pPr>
        <w:spacing w:before="0" w:after="120" w:line="252" w:lineRule="auto"/>
        <w:jc w:val="left"/>
      </w:pPr>
      <w:r>
        <w:rPr>
          <w:rFonts w:ascii="Times New Roman" w:hAnsi="Times New Roman"/>
          <w:color w:val="000000"/>
        </w:rPr>
        <w:t>Als Firma ist Küstenlot Service GmbH vorgesehen. Sitz soll Rostock sein. Eine Handelsregisternummer besteht noch nicht. Die Tätigkeit umfasst Wartung, Kalibrierung und Reparatur mechanischer und elektronischer Messgeräte sowie den Handel mit zugehörigen Ersatzteilen. Eine amtliche Eichstelle wollen wir nicht betreiben.</w:t>
      </w:r>
    </w:p>
    <w:p>
      <w:pPr>
        <w:spacing w:before="0" w:after="120" w:line="252" w:lineRule="auto"/>
        <w:jc w:val="left"/>
      </w:pPr>
      <w:r>
        <w:rPr>
          <w:rFonts w:ascii="Times New Roman" w:hAnsi="Times New Roman"/>
          <w:color w:val="000000"/>
        </w:rPr>
        <w:t>Die technische Arbeit übernimmt zunächst Tobias Rüger mit zwei noch einzustellenden Monteuren. Clara betreut Einkauf und Kundenkontakte, Daniel die kaufmännische Abwicklung. Beide Gesellschafter sollen zunächst keine Geschäftsführer werden. Über Arbeitsverträge mit den Gründern wurde noch nicht entschieden.</w:t>
      </w:r>
    </w:p>
    <w:p>
      <w:pPr>
        <w:pStyle w:val="Heading2"/>
        <w:keepNext/>
        <w:spacing w:before="180" w:after="100" w:line="252" w:lineRule="auto"/>
      </w:pPr>
      <w:r>
        <w:rPr>
          <w:rFonts w:ascii="Times New Roman" w:hAnsi="Times New Roman"/>
          <w:color w:val="000000"/>
        </w:rPr>
        <w:t>2. Geschäftsanschrift und Erreichbarkeit</w:t>
      </w:r>
    </w:p>
    <w:p>
      <w:pPr>
        <w:spacing w:before="0" w:after="120" w:line="252" w:lineRule="auto"/>
        <w:jc w:val="left"/>
      </w:pPr>
      <w:r>
        <w:rPr>
          <w:rFonts w:ascii="Times New Roman" w:hAnsi="Times New Roman"/>
          <w:color w:val="000000"/>
        </w:rPr>
        <w:t>Vorgesehen ist die Werkstatt Werftstraße 18, Halle 3, 18057 Rostock. Der Briefkasten wird an der Zufahrt rechts neben der Hausverwaltung angebracht. Er trägt derzeit noch keinen Gesellschaftsnamen. Der Vermieter hat zugesagt, die Beschriftung nach Unterzeichnung der Gründungsunterlagen anzubringen.</w:t>
      </w:r>
    </w:p>
    <w:p>
      <w:pPr>
        <w:spacing w:before="0" w:after="120" w:line="252" w:lineRule="auto"/>
        <w:jc w:val="left"/>
      </w:pPr>
      <w:r>
        <w:rPr>
          <w:rFonts w:ascii="Times New Roman" w:hAnsi="Times New Roman"/>
          <w:color w:val="000000"/>
        </w:rPr>
        <w:t>Der Mietvertragsentwurf nennt als Beginn den 1. Oktober 2026 und eine monatliche Nettomiete von 1680 Euro zuzüglich 260 Euro Nebenkostenvorauszahlung. Es wurde noch nicht unterschrieben. Vertragspartner soll die Gesellschaft nach Abstimmung des Gründungsstands werden; eine persönliche Mietübernahme durch Clara ist nicht erklärt.</w:t>
      </w:r>
    </w:p>
    <w:p>
      <w:pPr>
        <w:pStyle w:val="Heading2"/>
        <w:keepNext/>
        <w:spacing w:before="180" w:after="100" w:line="252" w:lineRule="auto"/>
      </w:pPr>
      <w:r>
        <w:rPr>
          <w:rFonts w:ascii="Times New Roman" w:hAnsi="Times New Roman"/>
          <w:color w:val="000000"/>
        </w:rPr>
        <w:t>3. Geschäftsführung</w:t>
      </w:r>
    </w:p>
    <w:p>
      <w:pPr>
        <w:spacing w:before="0" w:after="120" w:line="252" w:lineRule="auto"/>
        <w:jc w:val="left"/>
      </w:pPr>
      <w:r>
        <w:rPr>
          <w:rFonts w:ascii="Times New Roman" w:hAnsi="Times New Roman"/>
          <w:color w:val="000000"/>
        </w:rPr>
        <w:t>Tobias Rüger, geboren am 19. März 1982 in Stralsund, wohnhaft Doberaner Straße 114, 18057 Rostock, hat erklärt, die Bestellung annehmen zu wollen. Seine Mobilnummer lautet 0176 82041537. Angaben für die gesetzlich erforderlichen Versicherungen will er unmittelbar gegenüber dem Notariat machen.</w:t>
      </w:r>
    </w:p>
    <w:p>
      <w:pPr>
        <w:spacing w:before="0" w:after="120" w:line="252" w:lineRule="auto"/>
        <w:jc w:val="left"/>
      </w:pPr>
      <w:r>
        <w:rPr>
          <w:rFonts w:ascii="Times New Roman" w:hAnsi="Times New Roman"/>
          <w:color w:val="000000"/>
        </w:rPr>
        <w:t>Tobias wird zum Termin persönlich erscheinen. Ein Anstellungsvertrag ist noch in Arbeit. Seine Vergütung soll 4800 Euro brutto monatlich betragen. Ein Dienstwagen ist nicht zugesagt.</w:t>
      </w:r>
    </w:p>
    <w:p>
      <w:pPr>
        <w:pStyle w:val="Heading2"/>
        <w:keepNext/>
        <w:spacing w:before="180" w:after="100" w:line="252" w:lineRule="auto"/>
      </w:pPr>
      <w:r>
        <w:rPr>
          <w:rFonts w:ascii="Times New Roman" w:hAnsi="Times New Roman"/>
          <w:color w:val="000000"/>
        </w:rPr>
        <w:t>4. Stand der Unterlagen</w:t>
      </w:r>
    </w:p>
    <w:p>
      <w:pPr>
        <w:spacing w:before="0" w:after="120" w:line="252" w:lineRule="auto"/>
        <w:jc w:val="left"/>
      </w:pPr>
      <w:r>
        <w:rPr>
          <w:rFonts w:ascii="Times New Roman" w:hAnsi="Times New Roman"/>
          <w:color w:val="000000"/>
        </w:rPr>
        <w:t>Vorhanden sind diese Geschäftsdaten, der Gründerauftrag und die unten gesondert übermittelten Anteilswünsche. Noch nicht vorhanden sind eine beurkundete Satzung, ein Registereintrag und ein Nachweis der Kapitalzahlung.</w:t>
      </w:r>
    </w:p>
    <w:p>
      <w:pPr>
        <w:spacing w:before="0" w:after="120" w:line="252" w:lineRule="auto"/>
        <w:jc w:val="left"/>
      </w:pPr>
      <w:r>
        <w:rPr>
          <w:rFonts w:ascii="Times New Roman" w:hAnsi="Times New Roman"/>
          <w:color w:val="000000"/>
        </w:rPr>
        <w:t>Clara Möbius und Daniel Fuchs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Clara Möbius und Daniel Fuchs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