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Sportgemeinschaft Okerbogen e.V.</w:t>
      </w:r>
    </w:p>
    <w:p>
      <w:r>
        <w:t>Am Sportanger 8 · 31226 Peine</w:t>
        <w:br/>
        <w:t>t.riekert@sg-okerbogen.example</w:t>
      </w:r>
    </w:p>
    <w:p>
      <w:r>
        <w:t>Falkenhain Architektur</w:t>
        <w:br/>
        <w:t>Am Lindenrain 5 · 31224 Peine</w:t>
      </w:r>
    </w:p>
    <w:p>
      <w:r>
        <w:t>Peine, 28.08.2026 · Bezug PE-OB26</w:t>
      </w:r>
    </w:p>
    <w:p>
      <w:pPr>
        <w:pStyle w:val="Title"/>
      </w:pPr>
      <w:r>
        <w:t>Vorstandsbeschluss zu Ausbau und Budget</w:t>
      </w:r>
    </w:p>
    <w:p>
      <w:r>
        <w:t>Sehr geehrte Damen und Herren,</w:t>
      </w:r>
    </w:p>
    <w:p>
      <w:r>
        <w:t>Der Vorstand hat am 28.08.2026 mit Torben Riekert, Gesa Ahrens und Malte Bredow die Ausbaumaßnahmen beraten. Grundlage waren die Kostenberechnung KB-03 vom 15.07.2026 und das Nutzungskonzept vom 22.06.2026. Der Verein bleibt alleiniger Bauherr und Eigentümer des Grundstücks Am Sportanger 8.</w:t>
      </w:r>
    </w:p>
    <w:p>
      <w:pPr>
        <w:pStyle w:val="Heading1"/>
      </w:pPr>
      <w:r>
        <w:t>1 Kostenrahmen</w:t>
      </w:r>
    </w:p>
    <w:p>
      <w:r>
        <w:t>Die Kostenberechnung beträgt 1.065.000,00 EUR netto. Zusätzlich wird eine gesonderte Reserve von 65.000,00 EUR netto geführt. Der Finanzierungsrahmen beträgt damit 1.130.000,00 EUR netto beziehungsweise 1.344.700,00 EUR bei dem für die Planung angesetzten Umsatzsteuersatz von 19 Prozent. Die Reserve ist nicht in die Einheitspreise der Leistungsverzeichnisse einzurechnen.</w:t>
      </w:r>
    </w:p>
    <w:p>
      <w:r>
        <w:t>Für den in dieser Runde bearbeiteten Ausbau sind in KB-03 insgesamt 94.000,00 EUR netto enthalten. Der Betrag setzt sich aus Bodenarbeiten 30.400,00 EUR, Wänden/Oberflächen 38.200,00 EUR, Decken 19.000,00 EUR und Türen 6.400,00 EUR zusammen. Andere Leistungsbereiche des Gesamtprojekts sind davon nicht erfasst.</w:t>
      </w:r>
    </w:p>
    <w:p>
      <w:pPr>
        <w:pStyle w:val="Heading1"/>
      </w:pPr>
      <w:r>
        <w:t>2 Nutzung und Qualität</w:t>
      </w:r>
    </w:p>
    <w:p>
      <w:r>
        <w:t>Die Halleninnenfläche von 24,00 m mal 12,00 m bleibt erhalten. Es werden keine Zuschauertribüne und kein regelmäßiger Veranstaltungsbetrieb eingerichtet. Die Prallwand soll in der Halle bis 2,00 m Höhe ausgeführt werden. Im Geräteraum ist keine zusätzliche Prallwand beschlossen. Die vier im bisherigen Ausbauentwurf vorgesehenen Innentüren sind mit dem aktualisierten Brandschutzbeitrag abzugleichen.</w:t>
      </w:r>
    </w:p>
    <w:p>
      <w:pPr>
        <w:pStyle w:val="Heading1"/>
      </w:pPr>
      <w:r>
        <w:t>3 Einholung von Angeboten</w:t>
      </w:r>
    </w:p>
    <w:p>
      <w:r>
        <w:t>Nach Fertigstellung und Freigabe der Unterlagen sollen je Leistungsbereich drei geeignete Unternehmen angefragt werden. Diese interne Vereinsregel ist keine Festlegung eines öffentlich-rechtlichen Vergabeverfahrens. Es liegt derzeit keine Förderauflage vor. Sollte sich Finanzierung oder Auftraggeberstatus ändern, ist die Verfahrensgrundlage vor Versand erneut zu prüfen.</w:t>
      </w:r>
    </w:p>
    <w:p>
      <w:r>
        <w:t>Die Angebotsunterlagen dürfen erst nach Entscheidung des Vorstands versandt werden. Planerpreise und interne Kostenvergleiche sind nicht an die angefragten Unternehmen zu geben. Der Beschluss wurde durch Torben Riekert am 28.08.2026 festgestellt und durch Gesa Ahrens protokolliert.</w:t>
      </w:r>
    </w:p>
    <w:p>
      <w:pPr>
        <w:keepNext/>
      </w:pPr>
      <w:r>
        <w:t>Mit freundlichen Grüßen</w:t>
      </w:r>
    </w:p>
    <w:p>
      <w:pPr>
        <w:keepNext/>
      </w:pPr>
      <w:r>
        <w:t>gez. Torben Riekert, Vorsitzender</w:t>
      </w:r>
    </w:p>
    <w:p>
      <w:r>
        <w:t>Anlagen: keine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PE-OB26 · 2026-08-28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Vorstandsbeschluss zu Ausbau und Budget</dc:title>
  <dc:subject/>
  <dc:creator>Klotzkette</dc:creator>
  <cp:keywords/>
  <dc:description>generated by python-docx</dc:description>
  <cp:lastModifiedBy>Klotzkette</cp:lastModifiedBy>
  <cp:revision>1</cp:revision>
  <dcterms:created xsi:type="dcterms:W3CDTF">2026-08-28T00:00:00Z</dcterms:created>
  <dcterms:modified xsi:type="dcterms:W3CDTF">2026-08-28T00:00:00Z</dcterms:modified>
  <cp:category/>
  <dc:language>de-DE</dc:language>
</cp:coreProperties>
</file>