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Northeim | Zentrale Vergabestelle</w:t>
      </w:r>
    </w:p>
    <w:p>
      <w:r>
        <w:t>02.09.2026 | NO-FH26-L430</w:t>
      </w:r>
    </w:p>
    <w:p>
      <w:pPr>
        <w:pStyle w:val="Title"/>
      </w:pPr>
      <w:r>
        <w:t>Anforderung von Nachweisen und Aufklärung</w:t>
      </w:r>
    </w:p>
    <w:p>
      <w:r>
        <w:t>An Leinetal Lufttechnik GmbH, Frau Lena Winter, über das Vergabeportal. Bezug: Ihr Angebot, Eingang NO26-E001. Bitte beantworten Sie die folgenden Punkte bis Mittwoch, 09.09.2026, 12:00 Uhr MESZ, über das Portal. Eingang und Abruf sind dort dokumentiert.</w:t>
      </w:r>
    </w:p>
    <w:p>
      <w:pPr>
        <w:pStyle w:val="Heading1"/>
      </w:pPr>
      <w:r>
        <w:t>1 Referenzbestätigung</w:t>
      </w:r>
    </w:p>
    <w:p>
      <w:r>
        <w:t>Bitte legen Sie für das Sportzentrum Weidenfeld eine Bestätigung des benannten Auftraggebers vor, aus der Fertigstellung, Luftmenge und der von Ihnen verantwortete Umfang von Montage und Inbetriebnahme hervorgehen. Wir fordern einen Beleg für die mit dem Angebot erklärte Referenz an, keine neue Referenz.</w:t>
      </w:r>
    </w:p>
    <w:p>
      <w:pPr>
        <w:pStyle w:val="Heading1"/>
      </w:pPr>
      <w:r>
        <w:t>2 Geräteausführung</w:t>
      </w:r>
    </w:p>
    <w:p>
      <w:r>
        <w:t>Bitte legen Sie das Herstellerdatenblatt und die projektspezifische Auslegung für den angebotenen Typ Auenluft AL 6000 K vor. Insbesondere sind SFP, Wärmerückgewinnung und Gehäuseabmessungen am ausgeschriebenen Betriebspunkt zu belegen. Bitte erläutern Sie, ob der Typ Zusatzmodule oder verschiedene Ventilatorausführungen umfasst und welche Ausführung Ihrer Preisbildung zugrunde lag.</w:t>
      </w:r>
    </w:p>
    <w:p>
      <w:pPr>
        <w:pStyle w:val="Heading1"/>
      </w:pPr>
      <w:r>
        <w:t>3 Preisaufklärung</w:t>
      </w:r>
    </w:p>
    <w:p>
      <w:r>
        <w:t>Der Einheitspreis der Position 01.020 beträgt bei Ihnen 78.000,00 EUR netto. Er liegt unter den weiteren Angebotspreisen von 102.000,00 EUR und 107.500,00 EUR. Bitte erläutern Sie die Kalkulation dieser Position sowie die vollständige Einbeziehung der Regelung und Inbetriebnahme in die dafür vorgesehenen Positionen. Eine Änderung von Einheitspreisen oder angebotener Leistung wird nicht angefordert.</w:t>
      </w:r>
    </w:p>
    <w:p>
      <w:pPr>
        <w:pStyle w:val="Heading1"/>
      </w:pPr>
      <w:r>
        <w:t>4 Rückmeldung</w:t>
      </w:r>
    </w:p>
    <w:p>
      <w:r>
        <w:t>Sollte ein Beleg nicht rechtzeitig vorliegen, erläutern Sie dies unverzüglich konkret. Die Vergabestelle prüft anschließend, ob und in welchem Umfang die Unterlagen verwertet werden können. Bis dahin ist keine Entscheidung über die Berücksichtigung Ihres Angebots getroffen.</w:t>
      </w:r>
    </w:p>
    <w:p>
      <w:r>
        <w:t>Mara Seidel, Zentrale Vergabestelle; versandt 02.09.2026, 09:00 Uhr MESZ, NO26-N018.</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NO-FH26-L430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Anforderung von Nachweisen und Aufklärung</dc:title>
  <dc:subject/>
  <dc:creator>Klotzkette</dc:creator>
  <cp:keywords/>
  <dc:description>generated by python-docx</dc:description>
  <cp:lastModifiedBy>Klotzkette</cp:lastModifiedBy>
  <cp:revision>1</cp:revision>
  <dcterms:created xsi:type="dcterms:W3CDTF">2026-09-25T14:00:00Z</dcterms:created>
  <dcterms:modified xsi:type="dcterms:W3CDTF">2026-09-25T14:00:00Z</dcterms:modified>
  <cp:category/>
</cp:coreProperties>
</file>