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01 Partnerauftrag Email</w:t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Von:</w:t>
      </w:r>
      <w:r>
        <w:rPr>
          <w:rFonts w:ascii="Times New Roman" w:hAnsi="Times New Roman" w:cs="Times New Roman" w:eastAsia="Times New Roman"/>
          <w:sz w:val="22"/>
        </w:rPr>
        <w:t xml:space="preserve"> RAin Dr. Adelheid von Westarp </w:t>
      </w:r>
      <w:r>
        <w:rPr>
          <w:b/>
          <w:rFonts w:ascii="Times New Roman" w:hAnsi="Times New Roman" w:cs="Times New Roman" w:eastAsia="Times New Roman"/>
          <w:sz w:val="22"/>
        </w:rPr>
        <w:t>An:</w:t>
      </w:r>
      <w:r>
        <w:rPr>
          <w:rFonts w:ascii="Times New Roman" w:hAnsi="Times New Roman" w:cs="Times New Roman" w:eastAsia="Times New Roman"/>
          <w:sz w:val="22"/>
        </w:rPr>
        <w:t xml:space="preserve"> JAssoc Hildemar K. </w:t>
      </w:r>
      <w:r>
        <w:rPr>
          <w:b/>
          <w:rFonts w:ascii="Times New Roman" w:hAnsi="Times New Roman" w:cs="Times New Roman" w:eastAsia="Times New Roman"/>
          <w:sz w:val="22"/>
        </w:rPr>
        <w:t>Cc:</w:t>
      </w:r>
      <w:r>
        <w:rPr>
          <w:rFonts w:ascii="Times New Roman" w:hAnsi="Times New Roman" w:cs="Times New Roman" w:eastAsia="Times New Roman"/>
          <w:sz w:val="22"/>
        </w:rPr>
        <w:t xml:space="preserve"> Deal Team Projekt Kometenfalter </w:t>
      </w:r>
      <w:r>
        <w:rPr>
          <w:b/>
          <w:rFonts w:ascii="Times New Roman" w:hAnsi="Times New Roman" w:cs="Times New Roman" w:eastAsia="Times New Roman"/>
          <w:sz w:val="22"/>
        </w:rPr>
        <w:t>Datum:</w:t>
      </w:r>
      <w:r>
        <w:rPr>
          <w:rFonts w:ascii="Times New Roman" w:hAnsi="Times New Roman" w:cs="Times New Roman" w:eastAsia="Times New Roman"/>
          <w:sz w:val="22"/>
        </w:rPr>
        <w:t xml:space="preserve"> Donnerstag, 07:42 Uhr </w:t>
      </w:r>
      <w:r>
        <w:rPr>
          <w:b/>
          <w:rFonts w:ascii="Times New Roman" w:hAnsi="Times New Roman" w:cs="Times New Roman" w:eastAsia="Times New Roman"/>
          <w:sz w:val="22"/>
        </w:rPr>
        <w:t>Betreff:</w:t>
      </w:r>
      <w:r>
        <w:rPr>
          <w:rFonts w:ascii="Times New Roman" w:hAnsi="Times New Roman" w:cs="Times New Roman" w:eastAsia="Times New Roman"/>
          <w:sz w:val="22"/>
        </w:rPr>
        <w:t xml:space="preserve"> Kometenfalter / Series A / bitte einmal schnell sortieren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Hildemar,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bitte bis 11:30 Uhr ein kurzes internes Briefing zu dem Term Sheet von Northbridge Growth III machen. Die Mandantin ist die Kometenfalter Systems GmbH, HRB Frankfurt am Main, Seed-finanziertes Softwareunternehmen. Gründer sind Kunigunde Reiter, Meinhard Voss und Walburga Stein. Lead Investor wäre Northbridge, daneben soll noch die kleine Angel-Gruppe um Siegfried Krämer mitlaufen.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Ich brauche keine akademische Abhandlung, sondern: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1. </w:t>
      </w:r>
      <w:r>
        <w:rPr>
          <w:rFonts w:ascii="Times New Roman" w:hAnsi="Times New Roman" w:cs="Times New Roman" w:eastAsia="Times New Roman"/>
          <w:sz w:val="22"/>
        </w:rPr>
        <w:t>Cap Table einmal current und fully diluted. Bitte gegen Gesellschafterliste denken, nicht vermischen.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2. </w:t>
      </w:r>
      <w:r>
        <w:rPr>
          <w:rFonts w:ascii="Times New Roman" w:hAnsi="Times New Roman" w:cs="Times New Roman" w:eastAsia="Times New Roman"/>
          <w:sz w:val="22"/>
        </w:rPr>
        <w:t>Liquidation Preference: was genau passiert bei einem Exit unter 18 Mio. EUR und über 35 Mio. EUR?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3. </w:t>
      </w:r>
      <w:r>
        <w:rPr>
          <w:rFonts w:ascii="Times New Roman" w:hAnsi="Times New Roman" w:cs="Times New Roman" w:eastAsia="Times New Roman"/>
          <w:sz w:val="22"/>
        </w:rPr>
        <w:t>Anti-Dilution: broad-based weighted average oder full ratchet? Die Formulierung ist nicht sauber.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4. </w:t>
      </w:r>
      <w:r>
        <w:rPr>
          <w:rFonts w:ascii="Times New Roman" w:hAnsi="Times New Roman" w:cs="Times New Roman" w:eastAsia="Times New Roman"/>
          <w:sz w:val="22"/>
        </w:rPr>
        <w:t>Vesting Schedule: Gründer sagen, sie hätten ja schon seit 2022 gearbeitet. Investor will trotzdem 48 Monate mit zwölfmonatigem Cliff.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5. </w:t>
      </w:r>
      <w:r>
        <w:rPr>
          <w:rFonts w:ascii="Times New Roman" w:hAnsi="Times New Roman" w:cs="Times New Roman" w:eastAsia="Times New Roman"/>
          <w:sz w:val="22"/>
        </w:rPr>
        <w:t>Drag und Tag: passt das mit Minderheiten und Vinkulierung?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6. </w:t>
      </w:r>
      <w:r>
        <w:rPr>
          <w:rFonts w:ascii="Times New Roman" w:hAnsi="Times New Roman" w:cs="Times New Roman" w:eastAsia="Times New Roman"/>
          <w:sz w:val="22"/>
        </w:rPr>
        <w:t>Consent Matters: sehen aus wie ein Beiratskatalog, sind aber im Term Sheet als Investor Director Approval formuliert. GmbH-Logik prüfen.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7. </w:t>
      </w:r>
      <w:r>
        <w:rPr>
          <w:rFonts w:ascii="Times New Roman" w:hAnsi="Times New Roman" w:cs="Times New Roman" w:eastAsia="Times New Roman"/>
          <w:sz w:val="22"/>
        </w:rPr>
        <w:t>English contract under German law: Welche Begriffe lieber definieren als übersetzen?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Bitte am Ende: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Partnerbriefing max. eine Seite.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Mandantenfreundliche Erklärung für Kunigunde.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Liste mit Rückfragen für Investor Counsel.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– </w:t>
      </w:r>
      <w:r>
        <w:rPr>
          <w:rFonts w:ascii="Times New Roman" w:hAnsi="Times New Roman" w:cs="Times New Roman" w:eastAsia="Times New Roman"/>
          <w:sz w:val="22"/>
        </w:rPr>
        <w:t>Senior-Review-Gates markieren.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Und bitte nicht einfach "Gesellschafterliste = Cap Table" schreiben. Genau da passieren die Schmerzen.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A.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Zweite Email Partnerauftrag, 08:21 Uhr Nachschub</w:t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Von:</w:t>
      </w:r>
      <w:r>
        <w:rPr>
          <w:rFonts w:ascii="Times New Roman" w:hAnsi="Times New Roman" w:cs="Times New Roman" w:eastAsia="Times New Roman"/>
          <w:sz w:val="22"/>
        </w:rPr>
        <w:t xml:space="preserve"> RAin Dr. Adelheid von Westarp </w:t>
      </w:r>
      <w:r>
        <w:rPr>
          <w:b/>
          <w:rFonts w:ascii="Times New Roman" w:hAnsi="Times New Roman" w:cs="Times New Roman" w:eastAsia="Times New Roman"/>
          <w:sz w:val="22"/>
        </w:rPr>
        <w:t>An:</w:t>
      </w:r>
      <w:r>
        <w:rPr>
          <w:rFonts w:ascii="Times New Roman" w:hAnsi="Times New Roman" w:cs="Times New Roman" w:eastAsia="Times New Roman"/>
          <w:sz w:val="22"/>
        </w:rPr>
        <w:t xml:space="preserve"> JAssoc Hildemar K. </w:t>
      </w:r>
      <w:r>
        <w:rPr>
          <w:b/>
          <w:rFonts w:ascii="Times New Roman" w:hAnsi="Times New Roman" w:cs="Times New Roman" w:eastAsia="Times New Roman"/>
          <w:sz w:val="22"/>
        </w:rPr>
        <w:t>Cc:</w:t>
      </w:r>
      <w:r>
        <w:rPr>
          <w:rFonts w:ascii="Times New Roman" w:hAnsi="Times New Roman" w:cs="Times New Roman" w:eastAsia="Times New Roman"/>
          <w:sz w:val="22"/>
        </w:rPr>
        <w:t xml:space="preserve"> Roswitha Plöger </w:t>
      </w:r>
      <w:r>
        <w:rPr>
          <w:b/>
          <w:rFonts w:ascii="Times New Roman" w:hAnsi="Times New Roman" w:cs="Times New Roman" w:eastAsia="Times New Roman"/>
          <w:sz w:val="22"/>
        </w:rPr>
        <w:t>Betreff:</w:t>
      </w:r>
      <w:r>
        <w:rPr>
          <w:rFonts w:ascii="Times New Roman" w:hAnsi="Times New Roman" w:cs="Times New Roman" w:eastAsia="Times New Roman"/>
          <w:sz w:val="22"/>
        </w:rPr>
        <w:t xml:space="preserve"> AW: Kometenfalter — zwei Punkte vergessen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Hildemar,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zwei Sachen vergessen: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8. </w:t>
      </w:r>
      <w:r>
        <w:rPr>
          <w:rFonts w:ascii="Times New Roman" w:hAnsi="Times New Roman" w:cs="Times New Roman" w:eastAsia="Times New Roman"/>
          <w:sz w:val="22"/>
        </w:rPr>
        <w:t>Convertible Tante Ermelind muss in das Cap Table, Variante Discount und Variante Valuation Cap durchrechnen, mit Annahme Wandlung beim Series-A-Closing. Bitte gegen den Vertrag in Datei 10 abgleichen.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9. </w:t>
      </w:r>
      <w:r>
        <w:rPr>
          <w:rFonts w:ascii="Times New Roman" w:hAnsi="Times New Roman" w:cs="Times New Roman" w:eastAsia="Times New Roman"/>
          <w:sz w:val="22"/>
        </w:rPr>
        <w:t>Beirat steht in der Satzung als beratend, soll laut Term Sheet aber Investor Director Approval erteilen. Mapping in das deutsche Organrecht in Datei 14 nutzen.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Außerdem: ich sehe heute morgen im Postfach die Antwortmail von Brackenmuir über den Roundtrip-Markup, siehe Datei 11. Bitte bevor Sie loslegen, beide Mails parallel lesen. Es bringt nichts, das Term Sheet zu übersetzen, wenn der Markup schon weiterzieht.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A.</w:t>
      </w:r>
    </w:p>
    <w:p>
      <w:pPr>
        <w:pBdr>
          <w:bottom w:val="single" w:sz="6" w:space="1" w:color="888888"/>
        </w:pBdr>
      </w:pPr>
    </w:p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2. Slack-Thread #project-comet-moth, Mittwoch 22:14 bis 22:58</w:t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Olaf Eichholtz (CFO)</w:t>
      </w:r>
      <w:r>
        <w:rPr>
          <w:rFonts w:ascii="Times New Roman" w:hAnsi="Times New Roman" w:cs="Times New Roman" w:eastAsia="Times New Roman"/>
          <w:sz w:val="22"/>
        </w:rPr>
        <w:t xml:space="preserve"> 22:14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Cap Table v18 ist hochgeladen. Achtung, ich habe in dem Excel die Series-A-Shares schon eingerechnet, damit Kunigunde am Donnerstag sieht, was sie nach Closing hätte. Reiner Voraus-Blick.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Hildemar K. (Associate)</w:t>
      </w:r>
      <w:r>
        <w:rPr>
          <w:rFonts w:ascii="Times New Roman" w:hAnsi="Times New Roman" w:cs="Times New Roman" w:eastAsia="Times New Roman"/>
          <w:sz w:val="22"/>
        </w:rPr>
        <w:t xml:space="preserve"> 22:16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Dann ist das aber kein Cap Table mehr im Sinne von aktueller Bestand, sondern eine post-money-Projektion. Ich würde das mit current und projected sauber trennen.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Olaf Eichholtz</w:t>
      </w:r>
      <w:r>
        <w:rPr>
          <w:rFonts w:ascii="Times New Roman" w:hAnsi="Times New Roman" w:cs="Times New Roman" w:eastAsia="Times New Roman"/>
          <w:sz w:val="22"/>
        </w:rPr>
        <w:t xml:space="preserve"> 22:18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Ja, das ist mir bewusst. Mach das, ich war zu schnell.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Kunigunde Reiter (CEO)</w:t>
      </w:r>
      <w:r>
        <w:rPr>
          <w:rFonts w:ascii="Times New Roman" w:hAnsi="Times New Roman" w:cs="Times New Roman" w:eastAsia="Times New Roman"/>
          <w:sz w:val="22"/>
        </w:rPr>
        <w:t xml:space="preserve"> 22:24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Bitte sortiert mir bis morgen früh sauber, was Bestand und was Projektion ist. Ich möchte den Unterschied im Gespräch mit Northbridge nicht erklären müssen.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Hildemar K.</w:t>
      </w:r>
      <w:r>
        <w:rPr>
          <w:rFonts w:ascii="Times New Roman" w:hAnsi="Times New Roman" w:cs="Times New Roman" w:eastAsia="Times New Roman"/>
          <w:sz w:val="22"/>
        </w:rPr>
        <w:t xml:space="preserve"> 22:31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Verstanden. Ich baue heute Nacht eine V19 mit zwei Reitern: 19a current, 19b projected.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Adelheid von Westarp</w:t>
      </w:r>
      <w:r>
        <w:rPr>
          <w:rFonts w:ascii="Times New Roman" w:hAnsi="Times New Roman" w:cs="Times New Roman" w:eastAsia="Times New Roman"/>
          <w:sz w:val="22"/>
        </w:rPr>
        <w:t xml:space="preserve"> 22:42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Hildemar, nicht heute Nacht. Sie sollen morgen frisch sein, nicht ausgelaugt. Ich erwarte die V19 bis 09:30, nicht um 03:00 mit Tippfehlern.</w:t>
        <w:br/>
      </w:r>
    </w:p>
    <w:p>
      <w:pPr>
        <w:spacing w:line="276" w:lineRule="auto"/>
        <w:jc w:val="both"/>
      </w:pPr>
      <w:r>
        <w:rPr>
          <w:b/>
          <w:rFonts w:ascii="Times New Roman" w:hAnsi="Times New Roman" w:cs="Times New Roman" w:eastAsia="Times New Roman"/>
          <w:sz w:val="22"/>
        </w:rPr>
        <w:t>Hildemar K.</w:t>
      </w:r>
      <w:r>
        <w:rPr>
          <w:rFonts w:ascii="Times New Roman" w:hAnsi="Times New Roman" w:cs="Times New Roman" w:eastAsia="Times New Roman"/>
          <w:sz w:val="22"/>
        </w:rPr>
        <w:t xml:space="preserve"> 22:58</w:t>
      </w:r>
    </w:p>
    <w:p>
      <w:pPr>
        <w:ind w:left="454" w:right="227"/>
        <w:jc w:val="both"/>
      </w:pPr>
      <w:r>
        <w:rPr>
          <w:i/>
          <w:rFonts w:ascii="Times New Roman" w:hAnsi="Times New Roman" w:cs="Times New Roman" w:eastAsia="Times New Roman"/>
          <w:sz w:val="22"/>
        </w:rPr>
        <w:t>Verstanden, 09:30.</w:t>
        <w:br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01 — Partnerauftrag Email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Partnerauftrag Email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