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Bedienung des Lesesaals</w:t>
      </w:r>
    </w:p>
    <w:p>
      <w:pPr>
        <w:spacing w:after="80"/>
      </w:pPr>
      <w:r>
        <w:rPr>
          <w:sz w:val="18"/>
        </w:rPr>
        <w:t>Livia Berg | Leitung Lesesaal Finkenstieg</w:t>
      </w:r>
    </w:p>
    <w:p>
      <w:pPr>
        <w:spacing w:after="80"/>
      </w:pPr>
      <w:r>
        <w:rPr>
          <w:sz w:val="18"/>
        </w:rPr>
        <w:t>An: Daria Schenk | Technische Projektleitung</w:t>
      </w:r>
    </w:p>
    <w:p>
      <w:pPr>
        <w:spacing w:after="80"/>
      </w:pPr>
      <w:r>
        <w:rPr>
          <w:sz w:val="18"/>
        </w:rPr>
        <w:t>18.09.2026 | KGF-26-41 / Nutzervermerk 05</w:t>
      </w:r>
    </w:p>
    <w:p>
      <w:pPr>
        <w:pStyle w:val="Heading1"/>
      </w:pPr>
      <w:r>
        <w:t>1 Alltag</w:t>
      </w:r>
    </w:p>
    <w:p>
      <w:pPr/>
      <w:r>
        <w:t>Sehr geehrte Frau Schenk, die Beschäftigten möchten die neue Beleuchtung ohne Tablet und ohne Anmeldung an einem Benutzerkonto bedienen können. Die vorhandene Stelle am Südeingang ist für uns richtig gelegen. Wir benötigen gut erkennbare Tasten für normalen Lesebetrieb, Reinigung und eine reduzierte Beleuchtung bei Vorträgen. Die Helligkeit im Vortragsbetrieb möchten wir bei einer gemeinsamen Einweisung ausprobieren, weil die Projektionsfläche an der Nordwand steht.</w:t>
      </w:r>
    </w:p>
    <w:p>
      <w:pPr/>
      <w:r>
        <w:t>Die Wünsche beschreiben die Bedienung aus Nutzersicht. Ob die vorhandene Verkabelung dafür ausreicht, können wir nicht beurteilen. Herr Tamm hat die Wandstelle angesehen und wollte für die weitere Aufnahme nochmals kommen. Ein bestimmtes Steuerungssystem oder Fabrikat haben wir nicht ausgewählt. Die Bezeichnung Lesa 420 war mir bis zu Ihrer Kostennotiz nicht bekannt.</w:t>
      </w:r>
    </w:p>
    <w:p>
      <w:pPr>
        <w:pStyle w:val="Heading1"/>
      </w:pPr>
      <w:r>
        <w:t>2 Bestand und Reinigung</w:t>
      </w:r>
    </w:p>
    <w:p>
      <w:pPr/>
      <w:r>
        <w:t>In den letzten Monaten wurden einzelne Leuchtmittel ersetzt. Die vier Leuchten über dem nördlichen Regalband gehören weiterhin zum Saal. Sie sollen aus unserer Sicht nicht als Altbestand stehen bleiben. Über dem Regalband ist das Reinigen schwierig; der Abstand zum oberen Regalboden beträgt nur ungefähr 80 cm. Die Montagefirma muss hierfür geeignete Arbeitsmittel mitbringen. Wir können die fest verschraubten Regale nicht vor Beginn abnehmen.</w:t>
      </w:r>
    </w:p>
    <w:p>
      <w:pPr>
        <w:pStyle w:val="Heading1"/>
      </w:pPr>
      <w:r>
        <w:t>3 Einweisung</w:t>
      </w:r>
    </w:p>
    <w:p>
      <w:pPr/>
      <w:r>
        <w:t>Für die Einweisung stehen Livia Berg und Hausmeisterin Anke Freese zur Verfügung. Ein Termin am 20.11. ist grundsätzlich möglich, aber noch nicht fest bestätigt. Wir benötigen die Bedienbeschreibung auch als ausdruckbare Datei für den Hausmeisterordner. Die Dokumentation soll die tatsächlich programmierten Szenen benennen; eine allgemeine Herstellerbroschüre ohne Bezug auf unsere Bedienstelle reicht uns im Betrieb nicht.</w:t>
      </w:r>
    </w:p>
    <w:p>
      <w:pPr/>
      <w:r>
        <w:t>Die beiden Lesungen im Nebenraum bleiben gebucht. Bitte stimmen Sie eine Änderung der Bauzeiten mit uns ab, bevor wir Einladungen zurücknehmen. Von einer verlängerten Schließung des Lesesaals wissen wir bislang nichts.</w:t>
      </w:r>
    </w:p>
    <w:p>
      <w:pPr/>
      <w:r>
        <w:t>Mit freundlichen Grüßen</w:t>
        <w:br/>
        <w:t>Livia Berg | l.berg@kgf-celle.example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KGF-26-41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Bedienung des Lesesaals</dc:title>
  <dc:subject>KGF-26-41 / Nutzervermerk 05</dc:subject>
  <dc:creator>Livia Berg | Leitung Lesesaal Finkenstieg</dc:creator>
  <cp:keywords/>
  <dc:description/>
  <cp:lastModifiedBy>Livia Berg</cp:lastModifiedBy>
  <cp:revision>1</cp:revision>
  <dcterms:created xsi:type="dcterms:W3CDTF">2026-09-18T00:00:00Z</dcterms:created>
  <dcterms:modified xsi:type="dcterms:W3CDTF">2026-09-18T00:00:00Z</dcterms:modified>
  <cp:category/>
  <dc:language>de-DE</dc:language>
</cp:coreProperties>
</file>