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Wasserlinie Ingenieure PartG</w:t>
        <w:br/>
        <w:t>Mühlenwinkel 6, 37154 Northeim</w:t>
        <w:br/>
        <w:t>planung@wasserlinie.example</w:t>
      </w:r>
    </w:p>
    <w:p>
      <w:r>
        <w:t>An: Rettungsdienst Leinetor gGmbH</w:t>
        <w:br/>
        <w:t>Leineanger 40, 37154 Northeim</w:t>
        <w:br/>
        <w:t>bau@leinetor-rettung.example</w:t>
      </w:r>
    </w:p>
    <w:p>
      <w:r>
        <w:t>24.09.2026 | Zeichen: RL-26 / Technischer Bericht E04</w:t>
      </w:r>
    </w:p>
    <w:p>
      <w:pPr>
        <w:pStyle w:val="Title"/>
      </w:pPr>
      <w:r>
        <w:t>Rohrdimensionen und Bestandsanschlüsse</w:t>
      </w:r>
    </w:p>
    <w:p>
      <w:r>
        <w:t>Rettungszentrum Leinetor, Entwässerung des Übungshofs, Northeim</w:t>
      </w:r>
    </w:p>
    <w:p>
      <w:pPr>
        <w:pStyle w:val="Heading1"/>
      </w:pPr>
      <w:r>
        <w:t>1 Südlicher Übungshof</w:t>
      </w:r>
    </w:p>
    <w:p>
      <w:r>
        <w:t>Die zusätzliche gleichzeitige Nutzung durch zwei Waschfahrzeuge wurde in der bisherigen Betriebsbeschreibung nicht genannt. Für die südlichen Abschnitte zwischen N2 und S4 ist die Bemessung deshalb zu ergänzen. Die dort aufgenommenen Achslängen betragen 64 m und 72 m. Wir schlagen vor, hierfür die größere Dimension DN200 technisch weiterzuverfolgen. Eine abgestimmte Entwässerungsberechnung liegt noch nicht vor.</w:t>
      </w:r>
    </w:p>
    <w:p>
      <w:pPr>
        <w:pStyle w:val="Heading1"/>
      </w:pPr>
      <w:r>
        <w:t>2 Übrige Abschnitte</w:t>
      </w:r>
    </w:p>
    <w:p>
      <w:r>
        <w:t>Die nördliche Leitung N1 bis N2 ist 86 m lang. Der Auslauf S4 bis E1 beträgt 58 m und endet an einem vorhandenen DN150-Stutzen. Ein Einbau von DN200 in allen vier Abschnitten löst die Anschlussfrage daher nicht ohne weitere Bauteile. Das Angebot Rhume umfasst 280 m, während der Bauherrenwunsch zunächst den südlichen Hof betraf.</w:t>
      </w:r>
    </w:p>
    <w:p>
      <w:pPr>
        <w:pStyle w:val="Heading1"/>
      </w:pPr>
      <w:r>
        <w:t>3 Einordnung meiner Aussage</w:t>
      </w:r>
    </w:p>
    <w:p>
      <w:r>
        <w:t>Meine Baustellenaussage vom 21.09. sollte eine gesicherte Trasse und die Vorbereitung einer Variante bewirken. Ich habe weder einen Preis verhandelt noch die zusätzliche Wartezeit gebilligt. Die sofort angeordnete Sicherung betraf zwei fehlende Baken. Frau Arens erhält die Unterlagen zur Vorlage bei Frau Lindner. Über die Ausführung kann erst nach technischer Abstimmung und Freigabe entschieden werden.</w:t>
      </w:r>
    </w:p>
    <w:p>
      <w:r>
        <w:t>gez. Hannah Küster, Projektleitung</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RL-26 / Technischer Bericht E04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Rohrdimensionen und Bestandsanschlüsse</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