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Hiltrud Sommer · Laborleitung Rheinquarz Prüftechnik GmbH</w:t>
      </w:r>
    </w:p>
    <w:p>
      <w:r>
        <w:t>Tassilo Bertram · Personalablage Fridolin Karg</w:t>
      </w:r>
    </w:p>
    <w:p>
      <w:r>
        <w:t>09.10.2026</w:t>
      </w:r>
    </w:p>
    <w:p>
      <w:pPr>
        <w:pStyle w:val="Title"/>
      </w:pPr>
      <w:r>
        <w:t>Gespräch mit Fridolin Karg am 09 Oktober</w:t>
      </w:r>
    </w:p>
    <w:p>
      <w:pPr/>
      <w:r>
        <w:t>Das Gespräch fand von 09.03 bis 09.31 Uhr im Besprechungsraum statt. Anwesend waren Herr Bertram, Frau Sommer und Herr Karg. Herr Karg kam ohne Begleitung. Ein Betriebsrat besteht im Betrieb nicht; die Personalzahl beträgt 28 Beschäftigte, davon 25 in Vollzeit.</w:t>
      </w:r>
    </w:p>
    <w:p>
      <w:pPr/>
      <w:r>
        <w:t>Herr Bertram nannte die Gerätebuchung unter Kargs Kennung und die Beobachtung eines dunklen Koffers. Herr Karg erklärte, am 30.09. einen grauen Koffer zur Abholung durch die Werkstatt Eulental an den Empfang gebracht zu haben. Es habe sich nach seiner Erinnerung um das Gerät mit der Seriennummer Q8-44172 gehandelt. Das Inventarschild sei verwischt gewesen. Er habe den Reparaturzettel in die blaue Ablage der Laborleitung gelegt. Den Werkstattfahrer kenne er als Herrn Böhnke. Er habe weder das Gerät mit nach Hause genommen noch jemandem privat übergeben.</w:t>
      </w:r>
    </w:p>
    <w:p>
      <w:pPr/>
      <w:r>
        <w:t>Auf die Zeit 17.42 Uhr antwortete Herr Karg, er sei spätestens um 17.10 Uhr nach Hause gefahren. Am gemeinsamen Terminal habe nachmittags auch Frau Dorn gearbeitet. Er könne nicht ausschließen, dass er sich vor dem Gang zum Empfang nicht abgemeldet habe. Herr Bertram entgegnete, eine Buchung unter seiner Kennung sei ihm zuzurechnen. Einen Ausdruck der technischen Protokolle hatte Herr Karg nicht erhalten.</w:t>
      </w:r>
    </w:p>
    <w:p>
      <w:pPr/>
      <w:r>
        <w:t>Frau Sommer fragte nach einem unterschriebenen Reparaturzettel. Herr Karg bat darum, die Werkstatt anzurufen und die blaue Ablage zu prüfen. Er besitze zu Hause nur eine Kopie eines Übergabeblatts und könne sie am Nachmittag schicken. Herr Bertram erklärte, die Entscheidung werde nach Sichtung der Unterlagen getroffen. Eine weitere Frist wurde nicht genannt. Die Aussage von Frau Dorn wurde nicht wörtlich verlesen.</w:t>
      </w:r>
    </w:p>
    <w:p>
      <w:pPr/>
      <w:r>
        <w:t>Am Gesprächsende las Frau Sommer den Vermerk vor. Herr Karg bat um die Ergänzung, dass er sich bei der Uhrzeit nicht auf die Minute festlegen könne. Diese Ergänzung ist aufgenommen. Herr Karg unterschrieb den Vermerk nicht und bat um eine Abschrift; sie wurde ihm um 10.15 Uhr am Empfang ausgehändigt.</w:t>
      </w:r>
    </w:p>
    <w:p>
      <w:pPr/>
      <w:r>
        <w:t>Hiltrud Sommer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mit Fridolin Karg am 09 Oktober</dc:title>
  <dc:subject/>
  <dc:creator>Klotzkette</dc:creator>
  <cp:keywords/>
  <dc:description/>
  <cp:lastModifiedBy>Klotzkette</cp:lastModifiedBy>
  <cp:revision>1</cp:revision>
  <dcterms:created xsi:type="dcterms:W3CDTF">2026-10-09T00:00:00Z</dcterms:created>
  <dcterms:modified xsi:type="dcterms:W3CDTF">2026-10-09T00:00:00Z</dcterms:modified>
  <cp:category/>
  <dc:language>de-DE</dc:language>
</cp:coreProperties>
</file>