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Rentenberatung Jessen · Mandat Thormählen ./. DRV Nord · Kennzeichen HB-THO-2026-0414</w:t>
      </w:r>
    </w:p>
    <w:p>
      <w:pPr>
        <w:jc w:val="left"/>
      </w:pPr>
      <w:r>
        <w:t>Lübeck, 13. Juli 2026</w:t>
      </w:r>
    </w:p>
    <w:p>
      <w:pPr>
        <w:jc w:val="left"/>
      </w:pPr>
      <w:r>
        <w:t>Telefonat mit Herrn Petersen, Deutsche Rentenversicherung Nord, Zimmer 3.117, 09:15 bis 09:40 Uhr. Gesprächsführung: Rentenberaterin Frauke Jessen. Anlass: Widerspruchsbegründung vom 9. Juli und die Herleitung des Anrechnungsbetrags von 458,44 EUR.</w:t>
      </w:r>
    </w:p>
    <w:p>
      <w:pPr>
        <w:pStyle w:val="Heading2"/>
      </w:pPr>
      <w:r>
        <w:rPr>
          <w:rFonts w:ascii="Times New Roman" w:hAnsi="Times New Roman"/>
        </w:rPr>
        <w:t>1 Zum Anrechnungsbetrag</w:t>
      </w:r>
    </w:p>
    <w:p>
      <w:pPr>
        <w:jc w:val="left"/>
      </w:pPr>
      <w:r>
        <w:t>Herr Petersen erklärte, die Einkommensanrechnung sei maschinell aus den im Konto gespeicherten Meldungen gerechnet worden. Welcher Bruttomonatswert dabei als laufendes Arbeitsentgelt eingegangen ist und ob die Einmalzahlung aus Juli in den Monatswert eingeflossen ist, konnte er am Telefon nicht sagen; der Rechenlauf liege in der Fachabteilung Einkommensanrechnung in Neubrandenburg. Er sagte zu, den maschinellen Berechnungsbogen anzufordern und mit dem Widerspruch zusammen der Widerspruchsstelle vorzulegen. Die von uns eingereichte Arbeitgeberbescheinigung der St. Jürgen Pflege gGmbH vom 3. Juli ist nach seiner Auskunft im Konto noch nicht verarbeitet.</w:t>
      </w:r>
    </w:p>
    <w:p>
      <w:pPr>
        <w:jc w:val="left"/>
      </w:pPr>
      <w:r>
        <w:t>Zur privaten Sofortrente aus dem Vertrag HL-Leben 7718-2021 bestätigte Herr Petersen lediglich, dass die Leistung in der Anrechnung berücksichtigt wurde; in welcher Höhe, ergebe sich ebenfalls erst aus dem Berechnungsbogen.</w:t>
      </w:r>
    </w:p>
    <w:p>
      <w:pPr>
        <w:pStyle w:val="Heading2"/>
      </w:pPr>
      <w:r>
        <w:rPr>
          <w:rFonts w:ascii="Times New Roman" w:hAnsi="Times New Roman"/>
        </w:rPr>
        <w:t>2 Zu den dänischen Zeiten</w:t>
      </w:r>
    </w:p>
    <w:p>
      <w:pPr>
        <w:jc w:val="left"/>
      </w:pPr>
      <w:r>
        <w:t>Die Kontenklärung für die Zeiten 1984 bis 1986 ist unter dem Stichwort zwischenstaatliches Verfahren Dänemark eingeleitet. Der Vordruck zur Anforderung des dänischen Versicherungsverlaufs ist nach Auskunft von Herrn Petersen am 8. Juli an die dänische Verbindungsstelle abgegangen. Eine Rückmeldung liege naturgemäß noch nicht vor. Die beglaubigten Kopien der Mappe Dänemark sind bei der DRV eingegangen und dem Vorgang zugeordnet.</w:t>
      </w:r>
    </w:p>
    <w:p>
      <w:pPr>
        <w:pStyle w:val="Heading2"/>
      </w:pPr>
      <w:r>
        <w:rPr>
          <w:rFonts w:ascii="Times New Roman" w:hAnsi="Times New Roman"/>
        </w:rPr>
        <w:t>3 Veranlassung</w:t>
      </w:r>
    </w:p>
    <w:p>
      <w:pPr>
        <w:jc w:val="left"/>
      </w:pPr>
      <w:r>
        <w:t>Wiedervorlage nach Eingang des Berechnungsbogens, spätestens am 10. August 2026. Die Mandantin erhält eine Abschrift dieses Vermerks. Der Fortgang bei der ATP in Hillerød wird gesondert überwacht.</w:t>
      </w:r>
    </w:p>
    <w:p>
      <w:pPr>
        <w:jc w:val="left"/>
      </w:pPr>
      <w:r>
        <w:t>Frauke Jessen</w:t>
      </w:r>
    </w:p>
    <w:p>
      <w:pPr>
        <w:jc w:val="left"/>
      </w:pPr>
      <w:r>
        <w:t>Rentenberaterin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