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mit Abschrift eines handschriftlichen Notizzettels</w:t>
      </w:r>
    </w:p>
    <w:p>
      <w:pPr>
        <w:jc w:val="left"/>
      </w:pPr>
      <w:r>
        <w:t>Polizeipräsidium Mittelfranken, Kriminalpolizeiinspektion Nürnberg, Fachkommissariat K 25</w:t>
      </w:r>
    </w:p>
    <w:p>
      <w:pPr>
        <w:jc w:val="left"/>
      </w:pPr>
      <w:r>
        <w:t>Tgb.-Nr. K25-2026-0387, StA Nürnberg-Fürth 507 Js 2214/26</w:t>
      </w:r>
    </w:p>
    <w:p>
      <w:pPr>
        <w:jc w:val="left"/>
      </w:pPr>
      <w:r>
        <w:t>Nürnberg, den 13. Mai 2026</w:t>
      </w:r>
    </w:p>
    <w:p>
      <w:pPr>
        <w:pStyle w:val="Heading2"/>
      </w:pPr>
      <w:r>
        <w:rPr>
          <w:rFonts w:ascii="Times New Roman" w:hAnsi="Times New Roman"/>
        </w:rPr>
        <w:t>1 Auffindesituation</w:t>
      </w:r>
    </w:p>
    <w:p>
      <w:pPr>
        <w:jc w:val="left"/>
      </w:pPr>
      <w:r>
        <w:t>Bei der Auswertung des Asservats 507-26-A09 (Kontoauszugsordner Frankenbank Nürnberg eG, 02/2023 bis 03/2026) wurde am 12. Mai 2026 zwischen den Auszügen für Januar und Februar 2026 ein loser handschriftlicher Zettel aufgefunden, kariertes Papier, etwa DIN A5, beidseitig beschrieben, Kugelschreiber blau, einzelne Zahlen mit Bleistift überschrieben. Der Zettel trägt kein Datum und keine Unterschrift. Ein Schriftvergleich wurde nicht veranlasst; das Schriftbild ähnelt nach diesseitiger Einschätzung den Eintragungen im Kalender des Beschuldigten (Asservat 507-26-A04, Fototasche 3).</w:t>
      </w:r>
    </w:p>
    <w:p>
      <w:pPr>
        <w:pStyle w:val="Heading2"/>
      </w:pPr>
      <w:r>
        <w:rPr>
          <w:rFonts w:ascii="Times New Roman" w:hAnsi="Times New Roman"/>
        </w:rPr>
        <w:t>2 Abschrift Vorderseite</w:t>
      </w:r>
    </w:p>
    <w:p>
      <w:pPr>
        <w:jc w:val="left"/>
      </w:pPr>
      <w:r>
        <w:t>Renditen lfd. ca. 25 im Monat. Kosten 30+. Ich 30. Zusammen 85-90 raus, JEDEN Monat. Rein Jan nur 80. Feb muss 130 plus, sonst Loch.</w:t>
      </w:r>
    </w:p>
    <w:p>
      <w:pPr>
        <w:jc w:val="left"/>
      </w:pPr>
      <w:r>
        <w:t>Kronawitter 150 bis 31.1. — geht nur wenn Schwabach (70?) und der zweite aus Erlangen (65) beide zeichnen. Sonst schieben. Nochmal schieben geht nicht, Anwalt.</w:t>
      </w:r>
    </w:p>
    <w:p>
      <w:pPr>
        <w:jc w:val="left"/>
      </w:pPr>
      <w:r>
        <w:t>Nov nie wieder so: 120 auf einmal zurück, das hat alles leergezogen.</w:t>
      </w:r>
    </w:p>
    <w:p>
      <w:pPr>
        <w:pStyle w:val="Heading2"/>
      </w:pPr>
      <w:r>
        <w:rPr>
          <w:rFonts w:ascii="Times New Roman" w:hAnsi="Times New Roman"/>
        </w:rPr>
        <w:t>3 Abschrift Rückseite</w:t>
      </w:r>
    </w:p>
    <w:p>
      <w:pPr>
        <w:jc w:val="left"/>
      </w:pPr>
      <w:r>
        <w:t>Pegnitztal: O. ruft nicht zurück. Termin 6.2.? [durchgestrichen] 13.2.</w:t>
      </w:r>
    </w:p>
    <w:p>
      <w:pPr>
        <w:jc w:val="left"/>
      </w:pPr>
      <w:r>
        <w:t>S. stellt Fragen. Prov. läuft, solange sie verkauft.</w:t>
      </w:r>
    </w:p>
    <w:p>
      <w:pPr>
        <w:jc w:val="left"/>
      </w:pPr>
      <w:r>
        <w:t>Liste durchgehen: wer kündigt 2026? K., B. schon raus, wer noch?</w:t>
      </w:r>
    </w:p>
    <w:p>
      <w:pPr>
        <w:jc w:val="left"/>
      </w:pPr>
      <w:r>
        <w:t>Mit Bleistift quer über die Rückseite: 61 Verträge / 4,2 — davon noch da?</w:t>
      </w:r>
    </w:p>
    <w:p>
      <w:pPr>
        <w:pStyle w:val="Heading2"/>
      </w:pPr>
      <w:r>
        <w:rPr>
          <w:rFonts w:ascii="Times New Roman" w:hAnsi="Times New Roman"/>
        </w:rPr>
        <w:t>4 Behandlung</w:t>
      </w:r>
    </w:p>
    <w:p>
      <w:pPr>
        <w:jc w:val="left"/>
      </w:pPr>
      <w:r>
        <w:t>Der Zettel wurde fotografiert (Lichtbildmappe Sonderband EDV, Bl. 41 bis 43), in eine Klarsichthülle verbracht und dem Asservat 507-26-A09 als Unterasservat A09.1 zugeordnet. Die Abschrift gibt Zeilenumbrüche vereinfacht wieder; Unterstreichungen des Originals sind nicht übernommen. Zwei Wörter am unteren Rand der Rückseite sind durch einen Wasserfleck unleserlich.</w:t>
      </w:r>
    </w:p>
    <w:p>
      <w:pPr>
        <w:jc w:val="left"/>
      </w:pPr>
      <w:r>
        <w:t>Brandstetter, Kriminaloberkommissarin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