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Auenmühle Mehlhandel GmbH</w:t>
      </w:r>
    </w:p>
    <w:p>
      <w:pPr>
        <w:jc w:val="left"/>
      </w:pPr>
      <w:r>
        <w:t>Kornweg 4, 85354 Freising | buchhaltung@auenmuehle.example</w:t>
      </w:r>
    </w:p>
    <w:p>
      <w:pPr>
        <w:jc w:val="left"/>
      </w:pPr>
      <w:r>
        <w:t>Geschäftsführer Robert Auer | HRB 245781 | Steuernummer 115/241/60182</w:t>
      </w:r>
    </w:p>
    <w:p>
      <w:pPr>
        <w:jc w:val="left"/>
      </w:pPr>
      <w:r>
        <w:t>Rechnung an Pistazienknopf Brezelmanufaktur GmbH</w:t>
      </w:r>
    </w:p>
    <w:p>
      <w:pPr>
        <w:jc w:val="left"/>
      </w:pPr>
      <w:r>
        <w:t>Backhof 12, 81379 München</w:t>
      </w:r>
    </w:p>
    <w:p>
      <w:pPr>
        <w:jc w:val="left"/>
      </w:pPr>
      <w:r>
        <w:t>Freising, 11.05.2026</w:t>
      </w:r>
    </w:p>
    <w:p>
      <w:pPr>
        <w:pStyle w:val="Heading1"/>
      </w:pPr>
      <w:r>
        <w:rPr>
          <w:rFonts w:ascii="Times New Roman" w:hAnsi="Times New Roman"/>
        </w:rPr>
        <w:t>Rechnung AM-260511</w:t>
      </w:r>
    </w:p>
    <w:p>
      <w:pPr>
        <w:jc w:val="left"/>
      </w:pPr>
      <w:r>
        <w:t>Kundennummer PK-118. Bestellung vom 06.05.2026, Lieferung am 11.05.2026. Lieferanschrift und Rechnungsempfänger stimmen überein. Wir berechnen die vereinbarte Lieferung frei Backstube: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Ware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Menge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Einzelpreis netto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Betrag netto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Weizenmehl Type 550 in 25-kg-Säcken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1000 kg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1,40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1400,00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Dinkelmehl Type 630 in 25-kg-Säcken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300 kg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2,00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600,00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Nettobetrag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2000,00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Umsatzsteuer 7 Prozent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140,00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Rechnungsbetrag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2140,00 EUR</w:t>
            </w:r>
          </w:p>
        </w:tc>
      </w:tr>
    </w:tbl>
    <w:p>
      <w:pPr>
        <w:jc w:val="left"/>
      </w:pPr>
      <w:r>
        <w:t>Die Fracht ist im Preis enthalten; Pfandgebinde wurden nicht geliefert. Zahlung ohne Abzug bis zum 25.05.2026 auf das Ihnen aus der Lieferantenanlage bekannte Geschäftskonto. Bitte verwenden Sie ausschließlich AM-260511 und PK-118 als Verwendungszweck. Eine angekündigte Teilzahlung verändert das auf dieser Rechnung ausgewiesene ursprüngliche Entgelt nicht.</w:t>
      </w:r>
    </w:p>
    <w:p>
      <w:pPr>
        <w:jc w:val="left"/>
      </w:pPr>
      <w:r>
        <w:t>Die Lieferung erfolgte aufgrund unserer Auftragsbestätigung vom 06.05.2026. Die Lebensmittelchargen W550-260504 und D630-260505 sind auf dem Lieferschein ausgewiesen. Mengenabweichungen wurden bei Übergabe nicht vermerkt. Auskünfte zu Belegen erteilt Robert Auer unter der oben genannten Kontaktadresse.</w:t>
      </w:r>
    </w:p>
    <w:p>
      <w:pPr>
        <w:jc w:val="left"/>
      </w:pPr>
      <w:r>
        <w:t>Mit freundlichen Grüßen</w:t>
      </w:r>
    </w:p>
    <w:p>
      <w:pPr>
        <w:jc w:val="left"/>
      </w:pPr>
      <w:r>
        <w:t>Robert Auer, Geschäftsführung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Auenmühle Mehlhandel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Auenmühle Mehlhandel GmbH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