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Kernspitze Zutatenhandel GmbH</w:t>
      </w:r>
    </w:p>
    <w:p>
      <w:pPr>
        <w:jc w:val="left"/>
      </w:pPr>
      <w:r>
        <w:t>Nussgasse 6, 85748 Garching | rechnung@kernspitze.example</w:t>
      </w:r>
    </w:p>
    <w:p>
      <w:pPr>
        <w:jc w:val="left"/>
      </w:pPr>
      <w:r>
        <w:t>Geschäftsführer Benedikt Hartl | HRB 271936 | Steuernummer 143/241/60194</w:t>
      </w:r>
    </w:p>
    <w:p>
      <w:pPr>
        <w:jc w:val="left"/>
      </w:pPr>
      <w:r>
        <w:t>An Pistazienknopf Brezelmanufaktur GmbH</w:t>
      </w:r>
    </w:p>
    <w:p>
      <w:pPr>
        <w:jc w:val="left"/>
      </w:pPr>
      <w:r>
        <w:t>Backhof 12, 81379 München</w:t>
      </w:r>
    </w:p>
    <w:p>
      <w:pPr>
        <w:jc w:val="left"/>
      </w:pPr>
      <w:r>
        <w:t>Garching, 02.06.2026</w:t>
      </w:r>
    </w:p>
    <w:p>
      <w:pPr>
        <w:pStyle w:val="Heading1"/>
      </w:pPr>
      <w:r>
        <w:rPr>
          <w:rFonts w:ascii="Times New Roman" w:hAnsi="Times New Roman"/>
        </w:rPr>
        <w:t>Rechnung KP-260602</w:t>
      </w:r>
    </w:p>
    <w:p>
      <w:pPr>
        <w:jc w:val="left"/>
      </w:pPr>
      <w:r>
        <w:t>Kundennummer PK-76. Bestellt am 28.05.2026 durch Emilian Rödel. Geliefert am 02.06.2026 um 09:20 Uhr frei Backstube.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Bezeichnung</w:t>
            </w:r>
          </w:p>
        </w:tc>
        <w:tc>
          <w:tcPr>
            <w:tcW w:type="dxa" w:w="2268"/>
          </w:tcPr>
          <w:p>
            <w:r>
              <w:rPr>
                <w:rFonts w:ascii="Times New Roman" w:hAnsi="Times New Roman"/>
                <w:b/>
                <w:sz w:val="20"/>
              </w:rPr>
              <w:t>Menge</w:t>
            </w:r>
          </w:p>
        </w:tc>
        <w:tc>
          <w:tcPr>
            <w:tcW w:type="dxa" w:w="2268"/>
          </w:tcPr>
          <w:p>
            <w:r>
              <w:rPr>
                <w:rFonts w:ascii="Times New Roman" w:hAnsi="Times New Roman"/>
                <w:b/>
                <w:sz w:val="20"/>
              </w:rPr>
              <w:t>Einzelpreis netto</w:t>
            </w:r>
          </w:p>
        </w:tc>
        <w:tc>
          <w:tcPr>
            <w:tcW w:type="dxa" w:w="2268"/>
          </w:tcPr>
          <w:p>
            <w:r>
              <w:rPr>
                <w:rFonts w:ascii="Times New Roman" w:hAnsi="Times New Roman"/>
                <w:b/>
                <w:sz w:val="20"/>
              </w:rPr>
              <w:t>Betrag netto</w:t>
            </w:r>
          </w:p>
        </w:tc>
      </w:tr>
      <w:tr>
        <w:tc>
          <w:tcPr>
            <w:tcW w:type="dxa" w:w="2268"/>
          </w:tcPr>
          <w:p>
            <w:r>
              <w:rPr>
                <w:rFonts w:ascii="Times New Roman" w:hAnsi="Times New Roman"/>
                <w:sz w:val="20"/>
              </w:rPr>
              <w:t>Pistazienkerne natur, ungesalzen, Charge PN-260521</w:t>
            </w:r>
          </w:p>
        </w:tc>
        <w:tc>
          <w:tcPr>
            <w:tcW w:type="dxa" w:w="2268"/>
          </w:tcPr>
          <w:p>
            <w:r>
              <w:rPr>
                <w:rFonts w:ascii="Times New Roman" w:hAnsi="Times New Roman"/>
                <w:sz w:val="20"/>
              </w:rPr>
              <w:t>50 kg</w:t>
            </w:r>
          </w:p>
        </w:tc>
        <w:tc>
          <w:tcPr>
            <w:tcW w:type="dxa" w:w="2268"/>
          </w:tcPr>
          <w:p>
            <w:r>
              <w:rPr>
                <w:rFonts w:ascii="Times New Roman" w:hAnsi="Times New Roman"/>
                <w:sz w:val="20"/>
              </w:rPr>
              <w:t>20,00 EUR</w:t>
            </w:r>
          </w:p>
        </w:tc>
        <w:tc>
          <w:tcPr>
            <w:tcW w:type="dxa" w:w="2268"/>
          </w:tcPr>
          <w:p>
            <w:r>
              <w:rPr>
                <w:rFonts w:ascii="Times New Roman" w:hAnsi="Times New Roman"/>
                <w:sz w:val="20"/>
              </w:rPr>
              <w:t>1000,00 EUR</w:t>
            </w:r>
          </w:p>
        </w:tc>
      </w:tr>
      <w:tr>
        <w:tc>
          <w:tcPr>
            <w:tcW w:type="dxa" w:w="2268"/>
          </w:tcPr>
          <w:p>
            <w:r>
              <w:rPr>
                <w:rFonts w:ascii="Times New Roman" w:hAnsi="Times New Roman"/>
                <w:sz w:val="20"/>
              </w:rPr>
              <w:t>Umsatzsteuer 7 Prozent</w:t>
            </w:r>
          </w:p>
        </w:tc>
        <w:tc>
          <w:tcPr>
            <w:tcW w:type="dxa" w:w="2268"/>
          </w:tcPr>
          <w:p/>
        </w:tc>
        <w:tc>
          <w:tcPr>
            <w:tcW w:type="dxa" w:w="2268"/>
          </w:tcPr>
          <w:p/>
        </w:tc>
        <w:tc>
          <w:tcPr>
            <w:tcW w:type="dxa" w:w="2268"/>
          </w:tcPr>
          <w:p>
            <w:r>
              <w:rPr>
                <w:rFonts w:ascii="Times New Roman" w:hAnsi="Times New Roman"/>
                <w:sz w:val="20"/>
              </w:rPr>
              <w:t>70,00 EUR</w:t>
            </w:r>
          </w:p>
        </w:tc>
      </w:tr>
      <w:tr>
        <w:tc>
          <w:tcPr>
            <w:tcW w:type="dxa" w:w="2268"/>
          </w:tcPr>
          <w:p>
            <w:r>
              <w:rPr>
                <w:rFonts w:ascii="Times New Roman" w:hAnsi="Times New Roman"/>
                <w:sz w:val="20"/>
              </w:rPr>
              <w:t>Gesamtbetrag</w:t>
            </w:r>
          </w:p>
        </w:tc>
        <w:tc>
          <w:tcPr>
            <w:tcW w:type="dxa" w:w="2268"/>
          </w:tcPr>
          <w:p/>
        </w:tc>
        <w:tc>
          <w:tcPr>
            <w:tcW w:type="dxa" w:w="2268"/>
          </w:tcPr>
          <w:p/>
        </w:tc>
        <w:tc>
          <w:tcPr>
            <w:tcW w:type="dxa" w:w="2268"/>
          </w:tcPr>
          <w:p>
            <w:r>
              <w:rPr>
                <w:rFonts w:ascii="Times New Roman" w:hAnsi="Times New Roman"/>
                <w:sz w:val="20"/>
              </w:rPr>
              <w:t>1070,00 EUR</w:t>
            </w:r>
          </w:p>
        </w:tc>
      </w:tr>
    </w:tbl>
    <w:p>
      <w:pPr>
        <w:jc w:val="left"/>
      </w:pPr>
      <w:r>
        <w:t>Die zehn Gebinde zu jeweils 5 kg sind für die Weiterverarbeitung in der Backstube bestimmt. Verpackung und Beförderung sind im Preis enthalten. Die Rechnung ist ohne Skonto bis zum 16.06.2026 zu bezahlen. Als Verwendungszweck geben Sie bitte KP-260602 und Ihre Kundennummer an.</w:t>
      </w:r>
    </w:p>
    <w:p>
      <w:pPr>
        <w:jc w:val="left"/>
      </w:pPr>
      <w:r>
        <w:t>Die Warenannahme erfolgte durch Mehmet Sezer. Ein Gebinde wurde noch während der Übergabe geöffnet und hinsichtlich Körnung und Geruch geprüft. Die Ware war kühl und trocken zu lagern. Auf der Warenbegleitkarte ist als Mindesthaltbarkeitsdatum der 21.11.2026 angegeben.</w:t>
      </w:r>
    </w:p>
    <w:p>
      <w:pPr>
        <w:jc w:val="left"/>
      </w:pPr>
      <w:r>
        <w:t>Rücknahmen bedürfen einer vorherigen Abstimmung mit unserem Lager. Nach einer bestätigten Rücknahme erhalten Sie einen gesonderten Korrekturbeleg mit Bezug auf diese Rechnung. Bis zum Eingang eines solchen Belegs können Sie die Zuordnung unter buchhaltung@kernspitze.example erfragen.</w:t>
      </w:r>
    </w:p>
    <w:p>
      <w:pPr>
        <w:jc w:val="left"/>
      </w:pPr>
      <w:r>
        <w:t>Mit freundlichen Grüßen</w:t>
      </w:r>
    </w:p>
    <w:p>
      <w:pPr>
        <w:jc w:val="left"/>
      </w:pPr>
      <w:r>
        <w:t>Benedikt Hartl, Geschäftsführung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Kernspitze Zutatenhandel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Kernspitze Zutatenhandel GmbH</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