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t>Kernspitze Zutatenhandel GmbH</w:t>
      </w:r>
    </w:p>
    <w:p>
      <w:pPr>
        <w:jc w:val="left"/>
      </w:pPr>
      <w:r>
        <w:t>Nussgasse 6, 85748 Garching | buchhaltung@kernspitze.example</w:t>
      </w:r>
    </w:p>
    <w:p>
      <w:pPr>
        <w:jc w:val="left"/>
      </w:pPr>
      <w:r>
        <w:t>Geschäftsführer Benedikt Hartl | HRB 271936 | Steuernummer 143/241/60194</w:t>
      </w:r>
    </w:p>
    <w:p>
      <w:pPr>
        <w:jc w:val="left"/>
      </w:pPr>
      <w:r>
        <w:t>An Pistazienknopf Brezelmanufaktur GmbH</w:t>
      </w:r>
    </w:p>
    <w:p>
      <w:pPr>
        <w:jc w:val="left"/>
      </w:pPr>
      <w:r>
        <w:t>Backhof 12, 81379 München</w:t>
      </w:r>
    </w:p>
    <w:p>
      <w:pPr>
        <w:jc w:val="left"/>
      </w:pPr>
      <w:r>
        <w:t>Garching, 12.06.2026</w:t>
      </w:r>
    </w:p>
    <w:p>
      <w:pPr>
        <w:pStyle w:val="Heading1"/>
      </w:pPr>
      <w:r>
        <w:rPr>
          <w:rFonts w:ascii="Times New Roman" w:hAnsi="Times New Roman"/>
        </w:rPr>
        <w:t>Kaufmännische Gutschrift KP-G-260612</w:t>
      </w:r>
    </w:p>
    <w:p>
      <w:pPr>
        <w:jc w:val="left"/>
      </w:pPr>
      <w:r>
        <w:t>Bezug: Rechnung KP-260602 vom 02.06.2026, Kundennummer PK-76, Rücknahmevorgang RT-260612-4.</w:t>
      </w:r>
    </w:p>
    <w:p>
      <w:pPr>
        <w:jc w:val="left"/>
      </w:pPr>
      <w:r>
        <w:t>Sehr geehrter Herr Rödel,</w:t>
      </w:r>
    </w:p>
    <w:p>
      <w:pPr>
        <w:jc w:val="left"/>
      </w:pPr>
      <w:r>
        <w:t>unser Fahrer hat heute zwei ungeöffnete Gebinde Pistazienkerne der Charge PN-260521 aus Ihrer Backstube zurückgenommen. Die Rücknahme von insgesamt 10 kg hatten wir am 10.06.2026 telefonisch vereinbart. Anlass war die verringerte Abnahme durch Ihren Firmenkunden; ein Qualitätsmangel wird damit nicht bestätigt.</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Korrektur</w:t>
            </w:r>
          </w:p>
        </w:tc>
        <w:tc>
          <w:tcPr>
            <w:tcW w:type="dxa" w:w="2268"/>
          </w:tcPr>
          <w:p>
            <w:r>
              <w:rPr>
                <w:rFonts w:ascii="Times New Roman" w:hAnsi="Times New Roman"/>
                <w:b/>
                <w:sz w:val="20"/>
              </w:rPr>
              <w:t>Menge</w:t>
            </w:r>
          </w:p>
        </w:tc>
        <w:tc>
          <w:tcPr>
            <w:tcW w:type="dxa" w:w="2268"/>
          </w:tcPr>
          <w:p>
            <w:r>
              <w:rPr>
                <w:rFonts w:ascii="Times New Roman" w:hAnsi="Times New Roman"/>
                <w:b/>
                <w:sz w:val="20"/>
              </w:rPr>
              <w:t>Einzelpreis netto</w:t>
            </w:r>
          </w:p>
        </w:tc>
        <w:tc>
          <w:tcPr>
            <w:tcW w:type="dxa" w:w="2268"/>
          </w:tcPr>
          <w:p>
            <w:r>
              <w:rPr>
                <w:rFonts w:ascii="Times New Roman" w:hAnsi="Times New Roman"/>
                <w:b/>
                <w:sz w:val="20"/>
              </w:rPr>
              <w:t>Betrag</w:t>
            </w:r>
          </w:p>
        </w:tc>
      </w:tr>
      <w:tr>
        <w:tc>
          <w:tcPr>
            <w:tcW w:type="dxa" w:w="2268"/>
          </w:tcPr>
          <w:p>
            <w:r>
              <w:rPr>
                <w:rFonts w:ascii="Times New Roman" w:hAnsi="Times New Roman"/>
                <w:sz w:val="20"/>
              </w:rPr>
              <w:t>Rücknahme Pistazienkerne</w:t>
            </w:r>
          </w:p>
        </w:tc>
        <w:tc>
          <w:tcPr>
            <w:tcW w:type="dxa" w:w="2268"/>
          </w:tcPr>
          <w:p>
            <w:r>
              <w:rPr>
                <w:rFonts w:ascii="Times New Roman" w:hAnsi="Times New Roman"/>
                <w:sz w:val="20"/>
              </w:rPr>
              <w:t>10 kg</w:t>
            </w:r>
          </w:p>
        </w:tc>
        <w:tc>
          <w:tcPr>
            <w:tcW w:type="dxa" w:w="2268"/>
          </w:tcPr>
          <w:p>
            <w:r>
              <w:rPr>
                <w:rFonts w:ascii="Times New Roman" w:hAnsi="Times New Roman"/>
                <w:sz w:val="20"/>
              </w:rPr>
              <w:t>20,00 EUR</w:t>
            </w:r>
          </w:p>
        </w:tc>
        <w:tc>
          <w:tcPr>
            <w:tcW w:type="dxa" w:w="2268"/>
          </w:tcPr>
          <w:p>
            <w:r>
              <w:rPr>
                <w:rFonts w:ascii="Times New Roman" w:hAnsi="Times New Roman"/>
                <w:sz w:val="20"/>
              </w:rPr>
              <w:t>200,00 EUR</w:t>
            </w:r>
          </w:p>
        </w:tc>
      </w:tr>
      <w:tr>
        <w:tc>
          <w:tcPr>
            <w:tcW w:type="dxa" w:w="2268"/>
          </w:tcPr>
          <w:p>
            <w:r>
              <w:rPr>
                <w:rFonts w:ascii="Times New Roman" w:hAnsi="Times New Roman"/>
                <w:sz w:val="20"/>
              </w:rPr>
              <w:t>Umsatzsteuerkorrektur 7 Prozent</w:t>
            </w:r>
          </w:p>
        </w:tc>
        <w:tc>
          <w:tcPr>
            <w:tcW w:type="dxa" w:w="2268"/>
          </w:tcPr>
          <w:p/>
        </w:tc>
        <w:tc>
          <w:tcPr>
            <w:tcW w:type="dxa" w:w="2268"/>
          </w:tcPr>
          <w:p/>
        </w:tc>
        <w:tc>
          <w:tcPr>
            <w:tcW w:type="dxa" w:w="2268"/>
          </w:tcPr>
          <w:p>
            <w:r>
              <w:rPr>
                <w:rFonts w:ascii="Times New Roman" w:hAnsi="Times New Roman"/>
                <w:sz w:val="20"/>
              </w:rPr>
              <w:t>14,00 EUR</w:t>
            </w:r>
          </w:p>
        </w:tc>
      </w:tr>
      <w:tr>
        <w:tc>
          <w:tcPr>
            <w:tcW w:type="dxa" w:w="2268"/>
          </w:tcPr>
          <w:p>
            <w:r>
              <w:rPr>
                <w:rFonts w:ascii="Times New Roman" w:hAnsi="Times New Roman"/>
                <w:sz w:val="20"/>
              </w:rPr>
              <w:t>Gutschriftbetrag</w:t>
            </w:r>
          </w:p>
        </w:tc>
        <w:tc>
          <w:tcPr>
            <w:tcW w:type="dxa" w:w="2268"/>
          </w:tcPr>
          <w:p/>
        </w:tc>
        <w:tc>
          <w:tcPr>
            <w:tcW w:type="dxa" w:w="2268"/>
          </w:tcPr>
          <w:p/>
        </w:tc>
        <w:tc>
          <w:tcPr>
            <w:tcW w:type="dxa" w:w="2268"/>
          </w:tcPr>
          <w:p>
            <w:r>
              <w:rPr>
                <w:rFonts w:ascii="Times New Roman" w:hAnsi="Times New Roman"/>
                <w:sz w:val="20"/>
              </w:rPr>
              <w:t>214,00 EUR</w:t>
            </w:r>
          </w:p>
        </w:tc>
      </w:tr>
    </w:tbl>
    <w:p>
      <w:pPr>
        <w:jc w:val="left"/>
      </w:pPr>
      <w:r>
        <w:t>Der Betrag wird dem Debitorenkonto PK-76 mit Bezug auf KP-260602 gutgeschrieben. Eine Auszahlung auf Ihr Bankkonto erfolgt nicht. Es handelt sich um eine Korrektur der ursprünglichen Lieferung und nicht um eine Gutschrift, die Sie als Leistungserbringer für uns ausgestellt hätten.</w:t>
      </w:r>
    </w:p>
    <w:p>
      <w:pPr>
        <w:jc w:val="left"/>
      </w:pPr>
      <w:r>
        <w:t>Lagerleiter Anton Heigl bestätigte den Eingang um 12:40 Uhr. Beide Gebinde waren originalverschlossen und konnten wieder in den Lagerbestand übernommen werden. Für Ihre Buchhaltung übersenden wir diesen Beleg elektronisch; ein zweites Original per Post wird nicht versandt.</w:t>
      </w:r>
    </w:p>
    <w:p>
      <w:pPr>
        <w:jc w:val="left"/>
      </w:pPr>
      <w:r>
        <w:t>Mit freundlichen Grüßen</w:t>
      </w:r>
    </w:p>
    <w:p>
      <w:pPr>
        <w:jc w:val="left"/>
      </w:pPr>
      <w:r>
        <w:t>Benedikt Hartl, Geschäftsführer</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Kernspitze Zutatenhandel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2C5230"/>
        <w:sz w:val="24"/>
      </w:rPr>
      <w:t>Kernspitze Zutatenhandel GmbH</w:t>
    </w:r>
  </w:p>
  <w:p>
    <w:pPr>
      <w:jc w:val="left"/>
      <w:pBdr>
        <w:bottom w:val="single" w:sz="6" w:space="2" w:color="2C5230"/>
      </w:pBdr>
    </w:pPr>
    <w:r>
      <w:rPr>
        <w:rFonts w:ascii="Times New Roman" w:hAnsi="Times New Roman"/>
        <w:color w:val="6B6B66"/>
        <w:sz w:val="16"/>
      </w:rPr>
      <w:t>Unternehmen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