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Fensterfaden Webstudio GmbH</w:t>
      </w:r>
    </w:p>
    <w:p>
      <w:pPr>
        <w:jc w:val="left"/>
      </w:pPr>
      <w:r>
        <w:t>Lichtbogen 7, 81541 München | rechnungen@fensterfaden.example</w:t>
      </w:r>
    </w:p>
    <w:p>
      <w:pPr>
        <w:jc w:val="left"/>
      </w:pPr>
      <w:r>
        <w:t>Geschäftsführer: Valentin Wörz | Handelsregister HRB 276518</w:t>
      </w:r>
    </w:p>
    <w:p>
      <w:pPr>
        <w:jc w:val="left"/>
      </w:pPr>
      <w:r>
        <w:t>An Sattler &amp; Riedl Rechtsanwälte, Kontorhof 8, 80339 München</w:t>
      </w:r>
    </w:p>
    <w:p>
      <w:pPr>
        <w:jc w:val="left"/>
      </w:pPr>
      <w:r>
        <w:t>München, 12.08.2026</w:t>
      </w:r>
    </w:p>
    <w:p>
      <w:pPr>
        <w:pStyle w:val="Heading1"/>
      </w:pPr>
      <w:r>
        <w:rPr>
          <w:rFonts w:ascii="Times New Roman" w:hAnsi="Times New Roman"/>
        </w:rPr>
        <w:t>Forderungsanmeldung Nummer 5</w:t>
      </w:r>
    </w:p>
    <w:p>
      <w:pPr>
        <w:jc w:val="left"/>
      </w:pPr>
      <w:r>
        <w:t>Sehr geehrter Herr Dr. Sattler,</w:t>
      </w:r>
    </w:p>
    <w:p>
      <w:pPr>
        <w:jc w:val="left"/>
      </w:pPr>
      <w:r>
        <w:t>wir melden im Insolvenzverfahren 1500 IN 862/26 gegen die Pistazienknopf Brezelmanufaktur GmbH unsere Vergütung für die erstellte Bestellseite an. Die Rechnung FF-260520 über 1190,00 EUR ist weiterhin offen. Unsere Buchhaltung hat weder eine Zahlung noch eine Gutschrift zu diesem Vorgang erfasst.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Bestandteil</w:t>
            </w:r>
          </w:p>
        </w:tc>
        <w:tc>
          <w:tcPr>
            <w:tcW w:type="dxa" w:w="4536"/>
          </w:tcPr>
          <w:p>
            <w:r>
              <w:rPr>
                <w:rFonts w:ascii="Times New Roman" w:hAnsi="Times New Roman"/>
                <w:b/>
                <w:sz w:val="20"/>
              </w:rPr>
              <w:t>Betrag</w:t>
            </w:r>
          </w:p>
        </w:tc>
      </w:tr>
      <w:tr>
        <w:tc>
          <w:tcPr>
            <w:tcW w:type="dxa" w:w="4536"/>
          </w:tcPr>
          <w:p>
            <w:r>
              <w:rPr>
                <w:rFonts w:ascii="Times New Roman" w:hAnsi="Times New Roman"/>
                <w:sz w:val="20"/>
              </w:rPr>
              <w:t>Werklohn netto</w:t>
            </w:r>
          </w:p>
        </w:tc>
        <w:tc>
          <w:tcPr>
            <w:tcW w:type="dxa" w:w="4536"/>
          </w:tcPr>
          <w:p>
            <w:r>
              <w:rPr>
                <w:rFonts w:ascii="Times New Roman" w:hAnsi="Times New Roman"/>
                <w:sz w:val="20"/>
              </w:rPr>
              <w:t>1000,00 EUR</w:t>
            </w:r>
          </w:p>
        </w:tc>
      </w:tr>
      <w:tr>
        <w:tc>
          <w:tcPr>
            <w:tcW w:type="dxa" w:w="4536"/>
          </w:tcPr>
          <w:p>
            <w:r>
              <w:rPr>
                <w:rFonts w:ascii="Times New Roman" w:hAnsi="Times New Roman"/>
                <w:sz w:val="20"/>
              </w:rPr>
              <w:t>Umsatzsteuer 19 Prozent</w:t>
            </w:r>
          </w:p>
        </w:tc>
        <w:tc>
          <w:tcPr>
            <w:tcW w:type="dxa" w:w="4536"/>
          </w:tcPr>
          <w:p>
            <w:r>
              <w:rPr>
                <w:rFonts w:ascii="Times New Roman" w:hAnsi="Times New Roman"/>
                <w:sz w:val="20"/>
              </w:rPr>
              <w:t>190,00 EUR</w:t>
            </w:r>
          </w:p>
        </w:tc>
      </w:tr>
      <w:tr>
        <w:tc>
          <w:tcPr>
            <w:tcW w:type="dxa" w:w="4536"/>
          </w:tcPr>
          <w:p>
            <w:r>
              <w:rPr>
                <w:rFonts w:ascii="Times New Roman" w:hAnsi="Times New Roman"/>
                <w:sz w:val="20"/>
              </w:rPr>
              <w:t>Hauptforderung brutto</w:t>
            </w:r>
          </w:p>
        </w:tc>
        <w:tc>
          <w:tcPr>
            <w:tcW w:type="dxa" w:w="4536"/>
          </w:tcPr>
          <w:p>
            <w:r>
              <w:rPr>
                <w:rFonts w:ascii="Times New Roman" w:hAnsi="Times New Roman"/>
                <w:sz w:val="20"/>
              </w:rPr>
              <w:t>1190,00 EUR</w:t>
            </w:r>
          </w:p>
        </w:tc>
      </w:tr>
      <w:tr>
        <w:tc>
          <w:tcPr>
            <w:tcW w:type="dxa" w:w="4536"/>
          </w:tcPr>
          <w:p>
            <w:r>
              <w:rPr>
                <w:rFonts w:ascii="Times New Roman" w:hAnsi="Times New Roman"/>
                <w:sz w:val="20"/>
              </w:rPr>
              <w:t>Zinsen und Kosten</w:t>
            </w:r>
          </w:p>
        </w:tc>
        <w:tc>
          <w:tcPr>
            <w:tcW w:type="dxa" w:w="4536"/>
          </w:tcPr>
          <w:p>
            <w:r>
              <w:rPr>
                <w:rFonts w:ascii="Times New Roman" w:hAnsi="Times New Roman"/>
                <w:sz w:val="20"/>
              </w:rPr>
              <w:t>0,00 EUR</w:t>
            </w:r>
          </w:p>
        </w:tc>
      </w:tr>
    </w:tbl>
    <w:p>
      <w:pPr>
        <w:jc w:val="left"/>
      </w:pPr>
      <w:r>
        <w:t>Der Auftrag vom 06.04.2026 wurde am 20.05.2026 abgeschlossen. Herr Rödel bestätigte an diesem Tag per E-Mail die Abnahme. Die spätere Nutzung der Seite löst nach unserer Vereinbarung kein zusätzliches laufendes Entgelt aus. Hosting wird vom Kunden unmittelbar bezahlt.</w:t>
      </w:r>
    </w:p>
    <w:p>
      <w:pPr>
        <w:jc w:val="left"/>
      </w:pPr>
      <w:r>
        <w:t>Wir melden die Forderung als nicht nachrangig an. Eine Abtretung, Besicherung oder gerichtliche Titulierung liegt nicht vor. Die Rechnung war bis zum 03.06.2026 zu bezahlen. Unsere Erinnerungsmail vom 10.06.2026 blieb ohne Antwort; Mahnkosten werden mit dieser Anmeldung nicht verlangt.</w:t>
      </w:r>
    </w:p>
    <w:p>
      <w:pPr>
        <w:jc w:val="left"/>
      </w:pPr>
      <w:r>
        <w:t>Den Eröffnungsbeschluss habe ich erst gestern nach meiner Rückkehr im weitergeleiteten Posteingang gesehen. Auftrag, Rechnung und Abnahmemail sind beigefügt. Bitte teilen Sie uns mit, unter welcher Eingangsnummer Sie die Anmeldung führen und ob weitere Belege benötigt werden.</w:t>
      </w:r>
    </w:p>
    <w:p>
      <w:pPr>
        <w:jc w:val="left"/>
      </w:pPr>
      <w:r>
        <w:t>Mit freundlichen Grüßen</w:t>
      </w:r>
    </w:p>
    <w:p>
      <w:pPr>
        <w:jc w:val="left"/>
      </w:pPr>
      <w:r>
        <w:t>Valentin Wörz, Geschäftsführer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Fensterfaden Webstudio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Fensterfaden Webstudio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