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Bauhof · Balthasar Brumm · Sonnenwinkel 8</w:t>
      </w:r>
    </w:p>
    <w:p>
      <w:pPr>
        <w:pStyle w:val="Title"/>
      </w:pPr>
      <w:r>
        <w:t>Rangierkontakt am Bürgerhaus</w:t>
      </w:r>
    </w:p>
    <w:p>
      <w:r>
        <w:t>14.09.2026</w:t>
      </w:r>
    </w:p>
    <w:p>
      <w:r>
        <w:t>An die Fuhrparkleitung, Frau Hildegard Knorz</w:t>
        <w:br/>
        <w:t>Vorgang BH-26-914 · aufgenommen am 14. September 2026 um 10:35 Uhr</w:t>
      </w:r>
    </w:p>
    <w:p>
      <w:pPr>
        <w:pStyle w:val="Heading1"/>
      </w:pPr>
      <w:r>
        <w:t>1. Fahrt und Zusammenstoß</w:t>
      </w:r>
    </w:p>
    <w:p>
      <w:r>
        <w:t>Ich brachte am Montag mit dem Transporter 17 zwei Klapptische vom Bürgerhaus zum Lager zurück. Um 08:17 Uhr setzte ich aus der Lieferbucht rückwärts auf den öffentlich zugänglichen Vorplatz. Im rechten Spiegel sah ich den Rand der Bucht, links ging gerade eine Person vorbei. Ich hielt kurz an und fuhr wieder rückwärts. Dabei stieß unsere hintere Ecke gegen die vordere linke Seite eines stehenden grauen Kleinwagens. Meine Geschwindigkeit kann ich nicht verlässlich beziffern. Es gab einen deutlichen Stoß; beide Wagen blieben unmittelbar stehen.</w:t>
      </w:r>
    </w:p>
    <w:p>
      <w:r>
        <w:t>Im Kleinwagen saßen Herr Ottokar Wolkenbein am Steuer und Frau Thusnelda Pimpinella auf dem Beifahrersitz. Beide stiegen selbstständig aus. Herr Wolkenbein rieb sich kurz links am Hals. Auf meine Frage, ob jemand verletzt sei, antwortete er: „Ich weiß noch nicht, lassen Sie uns erst einmal schauen.“ Frau Pimpinella sagte, sie sei sehr erschrocken. Weder Blut noch eine offene Wunde waren für mich zu sehen. Ob Schmerzen oder andere Beschwerden vorlagen, kann ich nicht beurteilen.</w:t>
      </w:r>
    </w:p>
    <w:p>
      <w:pPr>
        <w:pStyle w:val="Heading1"/>
      </w:pPr>
      <w:r>
        <w:t>2. Verständigung und Unterlagen</w:t>
      </w:r>
    </w:p>
    <w:p>
      <w:r>
        <w:t>Um 08:26 Uhr meldete ich den Vorgang telefonisch im Bauhof. Frau Knorz bat darum, Personalien und Fahrzeugdaten auszutauschen. Ich sagte zu den Insassen, sie sollten Beschwerden ärztlich abklären lassen. Ich habe weder eine Zahlung zugesagt noch entschieden, welche Untersuchung erforderlich ist. Ein Rettungswagen wurde nicht gerufen. Frau Cosima Konfetti bot sich als Zeugin an; sie wartete vor der Tür des Bürgerhauses.</w:t>
      </w:r>
    </w:p>
    <w:p>
      <w:r>
        <w:t>Herr Wolkenbein fotografierte die Fahrzeuge und fuhr nach dem Austausch der Daten langsam vom Platz. Die Bilder liegen mir nicht vor. Die Stoßstange unseres Transporters ist zerkratzt. Die Rückfahrkamera war durch die Heckklappe teilweise verdeckt; ein technischer Ausfall ist nicht festgestellt. Ich habe den Transporter im Hof abgestellt und die Disposition informiert. Die Tische lud mein Kollege später aus.</w:t>
      </w:r>
    </w:p>
    <w:p>
      <w:r>
        <w:t>Balthasar Brumm</w:t>
        <w:br/>
        <w:t>Bauhofmitarbeiter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Rangierkontakt am Bürgerhaus</dc:title>
  <dc:subject/>
  <dc:creator>Stadt Lindenquell · Bauhof · Balthasar Brumm · Sonnenwinkel 8</dc:creator>
  <cp:keywords/>
  <dc:description>generated by python-docx</dc:description>
  <cp:lastModifiedBy/>
  <cp:revision>1</cp:revision>
  <dcterms:created xsi:type="dcterms:W3CDTF">2026-10-01T09:00:00Z</dcterms:created>
  <dcterms:modified xsi:type="dcterms:W3CDTF">2026-10-01T09:00:00Z</dcterms:modified>
  <cp:category/>
</cp:coreProperties>
</file>