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30.04.2026</w:t>
      </w:r>
    </w:p>
    <w:p>
      <w:pPr>
        <w:pStyle w:val="Title"/>
        <w:keepNext/>
        <w:widowControl/>
        <w:spacing w:after="240" w:line="254" w:lineRule="auto" w:before="160"/>
        <w:jc w:val="left"/>
      </w:pPr>
      <w:r>
        <w:rPr>
          <w:b/>
          <w:sz w:val="24"/>
        </w:rPr>
        <w:t>Rechnung RE-260430; Kundennummer RS-44018</w:t>
      </w:r>
    </w:p>
    <w:p>
      <w:pPr>
        <w:widowControl/>
        <w:spacing w:after="120" w:line="254" w:lineRule="auto"/>
        <w:jc w:val="left"/>
      </w:pPr>
      <w:r>
        <w:rPr>
          <w:rFonts w:ascii="Times New Roman" w:hAnsi="Times New Roman"/>
          <w:color w:val="000000"/>
          <w:sz w:val="22"/>
        </w:rPr>
        <w:t>Sehr geehrter Herr Feldek,</w:t>
      </w:r>
    </w:p>
    <w:p>
      <w:pPr>
        <w:widowControl/>
        <w:spacing w:after="120" w:line="254" w:lineRule="auto"/>
        <w:jc w:val="left"/>
      </w:pPr>
      <w:r>
        <w:rPr>
          <w:rFonts w:ascii="Times New Roman" w:hAnsi="Times New Roman"/>
          <w:color w:val="000000"/>
          <w:sz w:val="22"/>
        </w:rPr>
        <w:t>für die nachstehend bezeichneten Leistungen berechnen wir Ihnen auf Grundlage des vereinbarten Auftrags:</w:t>
      </w:r>
    </w:p>
    <w:p>
      <w:pPr>
        <w:widowControl/>
        <w:spacing w:after="120" w:line="254" w:lineRule="auto"/>
        <w:jc w:val="left"/>
      </w:pPr>
      <w:r>
        <w:t>Leistungsempfängerin: Rheinsteg Ausbau und Metalltechnik GmbH, Montagehof 18, 51149 Köln. Leistungszeitraum beziehungsweise Lieferdatum: 01.02. bis 30.04.2026. Die Rechnung wird unter der Steuernummer 214/5726/1030 geführt.</w:t>
      </w:r>
    </w:p>
    <w:tbl>
      <w:tblPr>
        <w:tblStyle w:val="TableGrid"/>
        <w:tblW w:type="auto" w:w="0"/>
        <w:jc w:val="center"/>
        <w:tblLayout w:type="fixed"/>
        <w:tblLook w:firstColumn="1" w:firstRow="1" w:lastColumn="0" w:lastRow="0" w:noHBand="0" w:noVBand="1" w:val="04A0"/>
      </w:tblPr>
      <w:tblGrid>
        <w:gridCol w:w="567"/>
        <w:gridCol w:w="6236"/>
        <w:gridCol w:w="2268"/>
      </w:tblGrid>
      <w:tr>
        <w:trPr>
          <w:cantSplit/>
          <w:tblHeader/>
        </w:trPr>
        <w:tc>
          <w:tcPr>
            <w:tcW w:type="dxa" w:w="567"/>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Pos.</w:t>
            </w:r>
          </w:p>
        </w:tc>
        <w:tc>
          <w:tcPr>
            <w:tcW w:type="dxa" w:w="6236"/>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Leistung</w:t>
            </w:r>
          </w:p>
        </w:tc>
        <w:tc>
          <w:tcPr>
            <w:tcW w:type="dxa" w:w="2268"/>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Nettobetrag</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w:t>
            </w: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12.000 kWh zu 0,28 EUR netto je kWh</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3.360,00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w:t>
            </w: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Grundpreis Februar bis April: 3 x 80,00 EUR</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240,00 EUR</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Netto</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3.600,00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Umsatzsteuer 19 Prozent</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684,00 EUR</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Rechnungsbetrag</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4.284,00 EUR</w:t>
            </w:r>
          </w:p>
        </w:tc>
      </w:tr>
    </w:tbl>
    <w:p>
      <w:pPr>
        <w:widowControl/>
        <w:spacing w:after="120" w:line="254" w:lineRule="auto"/>
        <w:jc w:val="left"/>
      </w:pPr>
      <w:r>
        <w:rPr>
          <w:rFonts w:ascii="Times New Roman" w:hAnsi="Times New Roman"/>
          <w:color w:val="000000"/>
          <w:sz w:val="22"/>
        </w:rPr>
        <w:t>Bitte zahlen Sie den Rechnungsbetrag bis 14.05.2026 ohne Abzug unter Angabe der Rechnungsnummer und Kundennummer auf das in unserem Vertrag bezeichnete Geschäftskonto. Eine Verrechnung mit anderen Bestellkreisen ist ohne gesonderte Zuordnung nicht vorgesehen.</w:t>
      </w:r>
    </w:p>
    <w:p>
      <w:pPr>
        <w:widowControl/>
        <w:spacing w:after="120" w:line="254" w:lineRule="auto"/>
        <w:jc w:val="left"/>
      </w:pPr>
      <w:r>
        <w:rPr>
          <w:rFonts w:ascii="Times New Roman" w:hAnsi="Times New Roman"/>
          <w:color w:val="000000"/>
          <w:sz w:val="22"/>
        </w:rPr>
        <w:t>Der Zählerstand stieg von 184.500 auf 196.500 kWh. Es gab keine Abschlagszahlungen. Die Rechnung wurde am 30.04.2026 elektronisch zugestellt. Die ab Mai fortgesetzte Belieferung wird getrennt abgerechnet.</w:t>
      </w:r>
    </w:p>
    <w:p>
      <w:pPr>
        <w:widowControl/>
        <w:spacing w:after="120" w:line="254" w:lineRule="auto"/>
        <w:jc w:val="left"/>
      </w:pPr>
      <w:r>
        <w:rPr>
          <w:rFonts w:ascii="Times New Roman" w:hAnsi="Times New Roman"/>
          <w:color w:val="000000"/>
          <w:sz w:val="22"/>
        </w:rPr>
        <w:t>Diese Rechnung rechnet ausschließlich den bezeichneten Leistungsumfang ab. Nachträgliche Änderungen werden durch eine eigene Korrekturbelegnummer dokumentiert. Für Rückfragen erreichen Sie unsere Buchhaltung unter forderung@rheinlicht.example.</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Tilo Mervel, Leiter Abrechnung</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Rheinlicht Energievertrieb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Rheinlicht Energievertrieb GmbH</w:t>
    </w:r>
  </w:p>
  <w:p>
    <w:pPr>
      <w:spacing w:after="60"/>
      <w:jc w:val="left"/>
      <w:pBdr>
        <w:bottom w:val="single" w:sz="6" w:space="2" w:color="7B2D3B"/>
      </w:pBdr>
    </w:pPr>
    <w:r>
      <w:rPr>
        <w:rFonts w:ascii="Times New Roman" w:hAnsi="Times New Roman"/>
        <w:b w:val="0"/>
        <w:color w:val="000000"/>
        <w:sz w:val="16"/>
      </w:rPr>
      <w:t>Netzwerkring 9, 50829 Köln | forderung@rheinlicht.example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RE-260430; Kundennummer RS-44018</dc:title>
  <dc:subject>Rheinsteg Ausbau und Metalltechnik GmbH</dc:subject>
  <dc:creator>Rheinlicht Energievertrieb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