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Direktkunden und italienische Lieferstellen</w:t>
      </w:r>
    </w:p>
    <w:p>
      <w:r>
        <w:t>DK-IT-01 V1 | 8. September 2026 | Anlage zum Herstellerentwurf</w:t>
      </w:r>
    </w:p>
    <w:p>
      <w:pPr>
        <w:pStyle w:val="Heading1"/>
      </w:pPr>
      <w:r>
        <w:t>1 Adria Cartoni S.p.A.</w:t>
      </w:r>
    </w:p>
    <w:p>
      <w:r>
        <w:t>Die Kundennummer AC-100 führt den zentralen Einkauf von Adria Cartoni S.p.A. mit unmittelbarer Abrechnung durch Weserblick. Die seit 2024 bedienten Lieferstellen sind Werk Parma, interne Standortnummer AC-PAR, und Werk Verona, interne Standortnummer AC-VER. Geliefert werden M24 und M48. Der Nettowarenumsatz dieser beiden Lieferstellen betrug 2025 zusammen 112.000,00 EUR. Für 2027 liegt noch kein verbindlicher Jahresabruf vor.</w:t>
      </w:r>
    </w:p>
    <w:p>
      <w:r>
        <w:t>Für einen Standort bei Bari, Kennung im Vertrieb AC-BAR-P, wurde am 19. August 2026 eine technische Auskunft angefordert. Es gibt dazu weder einen Auftrag noch eine freigegebene Lieferadresse. Die Aufnahme in diese Gesprächsliste bezeichnet daher keine erfolgte Belieferung. Anneke Martens möchte auch zukünftige Adria-Standorte unter den Direktkundenvorbehalt fassen; Luminara hat dem nicht zugestimmt.</w:t>
      </w:r>
    </w:p>
    <w:p>
      <w:pPr>
        <w:pStyle w:val="Heading1"/>
      </w:pPr>
      <w:r>
        <w:t>2 Andere italienische Kunden</w:t>
      </w:r>
    </w:p>
    <w:p>
      <w:r>
        <w:t>Die Unternehmen Officine Roveta S.r.l. in Modena und Vetraria Selce S.r.l. in Vicenza haben 2026 Geräte über das Herstellerportal angefragt. Sie besitzen ein Benutzerkonto, sind aber nicht als vorbehaltene Direktkunden aufgeführt. Officine Roveta fragt derzeit acht M24 an, Vetraria Selce vier M48. Die Anfragen sind nicht bestätigt. Jan Petersen hat beide Kontakte am 8. September in den noch offenen Portalumstellungsplan aufgenommen.</w:t>
      </w:r>
    </w:p>
    <w:p>
      <w:pPr>
        <w:pStyle w:val="Heading1"/>
      </w:pPr>
      <w:r>
        <w:t>3 Abgrenzung im Gespräch</w:t>
      </w:r>
    </w:p>
    <w:p>
      <w:r>
        <w:t>Giulia Bellini verlangt eine abschließende Aufzählung einzelner Standorte und eine Begrenzung auf den vorhandenen Adria-Rahmenvertrag. Weserblick möchte den Konzernvorbehalt und zusätzlich europaweite Rahmenverträge mit zentralem Einkauf außerhalb Italiens beibehalten. Eine gemeinsame Anlage wurde bislang nicht unterschrieben. Diese Liste gibt den von Weserblick am 8. September versandten Stand wieder.</w:t>
      </w:r>
    </w:p>
    <w:p>
      <w:r>
        <w:t>Jan Petersen</w:t>
        <w:br/>
        <w:t>Exportvertrieb</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DK-IT-01 V1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Jan Petersen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Direktkunden und italienische Lieferstellen</dc:title>
  <dc:subject>DK-IT-01 V1 | 8. September 2026 | Anlage zum Herstellerentwurf</dc:subject>
  <dc:creator>Weserblick Messtechnik GmbH | Jan Petersen</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