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Herkunft der vorgesehenen Einlage</w:t>
      </w:r>
    </w:p>
    <w:p>
      <w:pPr>
        <w:pStyle w:val="Subtitle"/>
      </w:pPr>
      <w:r>
        <w:t>Thekla Ben-Ami</w:t>
      </w:r>
    </w:p>
    <w:p>
      <w:r>
        <w:t>28. September 2026 · 13:25 Uhr</w:t>
      </w:r>
    </w:p>
    <w:p>
      <w:r>
        <w:t>Für Emilia Wanner bei der Kontowerk Bank habe ich die geplante Herkunft meiner 1.500 EUR zusammengestellt. Diese Erklärung beschreibt eine Absicht. Es wurde weder an mich noch auf ein Gründungskonto Geld überwiesen.</w:t>
      </w:r>
    </w:p>
    <w:p>
      <w:pPr>
        <w:pStyle w:val="Heading1"/>
      </w:pPr>
      <w:r>
        <w:t>1 Zuwendender und geplanter Weg</w:t>
      </w:r>
    </w:p>
    <w:p>
      <w:r>
        <w:t>Mein Cousin Rufus Halevi lebt in Haifa und arbeitet dort als angestellter Produktgestalter. Er hat mir telefonisch eine einmalige Schenkung von 1.500 EUR angeboten. Eine unterschriebene Schenkungsabrede und ein Herkunftsnachweis liegen noch nicht vor. Er möchte weder Anteile noch Stimmrechte an Schnittflug erhalten.</w:t>
      </w:r>
    </w:p>
    <w:p>
      <w:r>
        <w:t>Nach meinem bisherigen Verständnis soll das Geld zunächst auf mein eigenes Privatkonto und erst nach dem vereinbarten Gründungsablauf als meine Einlage weitergeleitet werden. Die Bank hat diesen Weg nicht bestätigt. Ich werde vor ihrer Rückmeldung keine Überweisung auslösen oder eine fremde Kontoverbindung nennen.</w:t>
      </w:r>
    </w:p>
    <w:p>
      <w:pPr>
        <w:pStyle w:val="Heading1"/>
      </w:pPr>
      <w:r>
        <w:t>2 Unterschied zu Projektkosten</w:t>
      </w:r>
    </w:p>
    <w:p>
      <w:r>
        <w:t>Die Teilzahlung an Gundel Sprachkontor vom 27. September stammt aus meinem eigenen laufenden Einkommen. Sie hängt nicht mit der geplanten Schenkung zusammen. Sie soll deshalb nicht gleichzeitig als Einlage oder als Zahlung meines Cousins erfasst werden.</w:t>
      </w:r>
    </w:p>
    <w:p>
      <w:r>
        <w:t>Über eine Erstattung dieser privaten Ausgabe durch eine spätere Gesellschaft ist nicht entschieden. Falls jemand dafür eine Vorabzusage in meine Kostenliste geschrieben hat, bitte ich um Berichtigung. Ich habe dafür bislang nur die Rechnung und meinen privaten Zahlungsnachweis übersandt.</w:t>
      </w:r>
    </w:p>
    <w:p>
      <w:pPr>
        <w:pStyle w:val="Heading1"/>
      </w:pPr>
      <w:r>
        <w:t>3 Unterlagen und Erreichbarkeit</w:t>
      </w:r>
    </w:p>
    <w:p>
      <w:r>
        <w:t>Ich bitte Emilia um die konkrete Liste der Nachweise und einen sicheren Übermittlungsweg. Vollständige Ausweisdaten oder Kontoauszüge meines Cousins lege ich nicht ohne abgestimmten Umfang in den Teamordner. Angaben zu wirtschaftlicher Kontrolle sollen anhand aller Vereinbarungen geprüft werden und nicht nur anhand meiner sechs Prozent.</w:t>
      </w:r>
    </w:p>
    <w:p>
      <w:r>
        <w:t>Mein Zusatzblatt zum Aufenthaltstitel habe ich inzwischen im Umzugskarton gefunden. Ich werde es im Beratungstermin persönlich vorlegen. Diese Herkunftsskizze enthält weder das Zusatzblatt noch eine Bestätigung, dass jede geplante Tätigkeit zulässig ist.</w:t>
      </w:r>
    </w:p>
    <w:sectPr w:rsidR="00FC693F" w:rsidRPr="0006063C" w:rsidSect="00034616">
      <w:footerReference w:type="default" r:id="rId9"/>
      <w:pgSz w:w="11906" w:h="16838"/>
      <w:pgMar w:top="1134" w:right="1276" w:bottom="113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Times New Roman" w:hAnsi="Times New Roman"/>
        <w:sz w:val="18"/>
      </w:rPr>
      <w:t xml:space="preserve">Schnittflug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imes New Roman" w:hAnsi="Times New Roman"/>
      <w:color w:val="000000"/>
      <w:spacing w:val="5"/>
      <w:kern w:val="28"/>
      <w:sz w:val="36"/>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Herkunft der vorgesehenen Einlage</dc:title>
  <dc:subject>Schnittflug Robotics – Gründungsunterlagen</dc:subject>
  <dc:creator>Thekla Ben-Ami</dc:creator>
  <cp:keywords/>
  <dc:description>generated by python-docx</dc:description>
  <cp:lastModifiedBy/>
  <cp:revision>1</cp:revision>
  <dcterms:created xsi:type="dcterms:W3CDTF">2026-09-28T09:00:00Z</dcterms:created>
  <dcterms:modified xsi:type="dcterms:W3CDTF">2026-09-28T09:00:00Z</dcterms:modified>
  <cp:category/>
</cp:coreProperties>
</file>