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Genehmigung zum Grundstückskauf</w:t>
      </w:r>
    </w:p>
    <w:p>
      <w:pPr>
        <w:spacing w:before="0" w:after="20" w:line="252" w:lineRule="auto"/>
        <w:jc w:val="left"/>
      </w:pPr>
      <w:r>
        <w:rPr>
          <w:rFonts w:ascii="Times New Roman" w:hAnsi="Times New Roman"/>
          <w:color w:val="000000"/>
        </w:rPr>
        <w:t>Notar Dr. Henrik Paulsen</w:t>
      </w:r>
    </w:p>
    <w:p>
      <w:pPr>
        <w:spacing w:before="0" w:after="20" w:line="252" w:lineRule="auto"/>
        <w:jc w:val="left"/>
      </w:pPr>
      <w:r>
        <w:rPr>
          <w:rFonts w:ascii="Times New Roman" w:hAnsi="Times New Roman"/>
          <w:color w:val="000000"/>
        </w:rPr>
        <w:t>Königstraße 29, 30175 Hannover</w:t>
      </w:r>
    </w:p>
    <w:p>
      <w:pPr>
        <w:spacing w:before="0" w:after="20" w:line="252" w:lineRule="auto"/>
        <w:jc w:val="left"/>
      </w:pPr>
      <w:r>
        <w:rPr>
          <w:rFonts w:ascii="Times New Roman" w:hAnsi="Times New Roman"/>
          <w:color w:val="000000"/>
        </w:rPr>
        <w:t>Elke Rosenfeld, Telefon 0511 684270-18</w:t>
      </w:r>
    </w:p>
    <w:p>
      <w:pPr>
        <w:spacing w:before="0" w:after="20" w:line="252" w:lineRule="auto"/>
        <w:jc w:val="left"/>
      </w:pPr>
      <w:r>
        <w:rPr>
          <w:rFonts w:ascii="Times New Roman" w:hAnsi="Times New Roman"/>
          <w:color w:val="000000"/>
        </w:rPr>
        <w:t>rosenfeld@notariat-paulsen-hannover.de</w:t>
      </w:r>
    </w:p>
    <w:p>
      <w:pPr>
        <w:spacing w:before="0" w:after="20" w:line="252" w:lineRule="auto"/>
        <w:jc w:val="left"/>
      </w:pPr>
      <w:r>
        <w:rPr>
          <w:rFonts w:ascii="Times New Roman" w:hAnsi="Times New Roman"/>
          <w:color w:val="000000"/>
        </w:rPr>
        <w:t>An Anna Brandt</w:t>
      </w:r>
    </w:p>
    <w:p>
      <w:pPr>
        <w:spacing w:before="0" w:after="20" w:line="252" w:lineRule="auto"/>
        <w:jc w:val="left"/>
      </w:pPr>
      <w:r>
        <w:rPr>
          <w:rFonts w:ascii="Times New Roman" w:hAnsi="Times New Roman"/>
          <w:color w:val="000000"/>
        </w:rPr>
        <w:t>Lindener Markt 16, 30449 Hannover</w:t>
      </w:r>
    </w:p>
    <w:p>
      <w:pPr>
        <w:spacing w:before="0" w:after="20" w:line="252" w:lineRule="auto"/>
        <w:jc w:val="left"/>
      </w:pPr>
      <w:r>
        <w:rPr>
          <w:rFonts w:ascii="Times New Roman" w:hAnsi="Times New Roman"/>
          <w:color w:val="000000"/>
        </w:rPr>
        <w:t>Hannover, 1. September 2026</w:t>
      </w:r>
    </w:p>
    <w:p>
      <w:pPr>
        <w:spacing w:before="0" w:after="20" w:line="252" w:lineRule="auto"/>
        <w:jc w:val="left"/>
      </w:pPr>
      <w:r>
        <w:rPr>
          <w:rFonts w:ascii="Times New Roman" w:hAnsi="Times New Roman"/>
          <w:color w:val="000000"/>
        </w:rPr>
        <w:t>Vorgang P-26-219, UVZ-Nummer 192/2026</w:t>
      </w:r>
    </w:p>
    <w:p>
      <w:pPr>
        <w:spacing w:before="0" w:after="20" w:line="252" w:lineRule="auto"/>
        <w:jc w:val="left"/>
      </w:pPr>
      <w:r>
        <w:rPr>
          <w:rFonts w:ascii="Times New Roman" w:hAnsi="Times New Roman"/>
          <w:color w:val="000000"/>
        </w:rPr>
        <w:t>Betreff: Kaufvertrag vom 28. August 2026</w:t>
      </w:r>
    </w:p>
    <w:p>
      <w:pPr>
        <w:spacing w:before="0" w:after="120" w:line="252" w:lineRule="auto"/>
        <w:jc w:val="left"/>
      </w:pPr>
      <w:r>
        <w:rPr>
          <w:rFonts w:ascii="Times New Roman" w:hAnsi="Times New Roman"/>
          <w:color w:val="000000"/>
        </w:rPr>
        <w:t>Sehr geehrte Frau Brandt,</w:t>
      </w:r>
    </w:p>
    <w:p>
      <w:pPr>
        <w:spacing w:before="0" w:after="120" w:line="252" w:lineRule="auto"/>
        <w:jc w:val="left"/>
      </w:pPr>
      <w:r>
        <w:rPr>
          <w:rFonts w:ascii="Times New Roman" w:hAnsi="Times New Roman"/>
          <w:color w:val="000000"/>
        </w:rPr>
        <w:t>in dem bezeichneten Kaufvertrag hat Ihr Bruder Lukas Seidel hinsichtlich Ihres Anteils ohne Vertretungsmacht gehandelt. Sie konnten wegen der Erkrankung Ihres Kindes nicht teilnehmen. Wir übersenden den vorgesehenen Genehmigungstext gesondert.</w:t>
      </w:r>
    </w:p>
    <w:p>
      <w:pPr>
        <w:spacing w:before="0" w:after="120" w:line="252" w:lineRule="auto"/>
        <w:jc w:val="left"/>
      </w:pPr>
      <w:r>
        <w:rPr>
          <w:rFonts w:ascii="Times New Roman" w:hAnsi="Times New Roman"/>
          <w:color w:val="000000"/>
        </w:rPr>
        <w:t>Gegenstand ist Ihr hälftiger Miteigentumsanteil am Grundstück Gartenstraße 44, Grundbuch von Linden Blatt 5812, Gemarkung Linden, Flur 14, Flurstück 77/3, Gebäude- und Freifläche von 418 Quadratmetern. Die weitere Hälfte veräußert Ihr Bruder im eigenen Namen. Käufer sind Michael und Sabine Wendt zu je einer Hälfte. Der Gesamtkaufpreis beträgt 326000 Euro; die Verteilung zwischen Ihnen und Ihrem Bruder ist hälftig vorgesehen.</w:t>
      </w:r>
    </w:p>
    <w:p>
      <w:pPr>
        <w:spacing w:before="0" w:after="120" w:line="252" w:lineRule="auto"/>
        <w:jc w:val="left"/>
      </w:pPr>
      <w:r>
        <w:rPr>
          <w:rFonts w:ascii="Times New Roman" w:hAnsi="Times New Roman"/>
          <w:color w:val="000000"/>
        </w:rPr>
        <w:t>Bitte lesen Sie den Vertrag vollständig. Wenn Sie etwas anders vereinbart haben möchten, teilen Sie uns dies vor Unterzeichnung mit. Ein Zusatz auf der Genehmigung kann erneute Abstimmung erfordern. Eine Zahlung wurde von hier noch nicht fällig gestellt.</w:t>
      </w:r>
    </w:p>
    <w:p>
      <w:pPr>
        <w:spacing w:before="0" w:after="120" w:line="252" w:lineRule="auto"/>
        <w:jc w:val="left"/>
      </w:pPr>
      <w:r>
        <w:rPr>
          <w:rFonts w:ascii="Times New Roman" w:hAnsi="Times New Roman"/>
          <w:color w:val="000000"/>
        </w:rPr>
        <w:t>Die Unterschrift unter der Genehmigung soll öffentlich beglaubigt werden. Sie können dazu einen anderen Notar aufsuchen. Bringen Sie Erklärung, Vertragsabschrift und gültigen Ausweis mit. Falls Sie schon unterschrieben haben, weisen Sie bei der Terminvereinbarung darauf hin.</w:t>
      </w:r>
    </w:p>
    <w:p>
      <w:pPr>
        <w:spacing w:before="0" w:after="120" w:line="252" w:lineRule="auto"/>
        <w:jc w:val="left"/>
      </w:pPr>
      <w:r>
        <w:rPr>
          <w:rFonts w:ascii="Times New Roman" w:hAnsi="Times New Roman"/>
          <w:color w:val="000000"/>
        </w:rPr>
        <w:t>Wir benötigen die Urkunde anschließend in der für den Vollzug geeigneten Form. Eine Fotografie der Unterschrift per gewöhnlicher E-Mail reicht für die weitere Bearbeitung nicht. Bitte lassen Sie den Übermittlungsweg zwischen den Notariaten abstimmen.</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Elke Rosenfeld</w:t>
      </w:r>
    </w:p>
    <w:p>
      <w:pPr>
        <w:spacing w:before="0" w:after="120" w:line="252" w:lineRule="auto"/>
        <w:jc w:val="left"/>
      </w:pPr>
      <w:r>
        <w:rPr>
          <w:rFonts w:ascii="Times New Roman" w:hAnsi="Times New Roman"/>
          <w:color w:val="000000"/>
        </w:rPr>
        <w:t>Notariatsmitarbeiterin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Notar Dr. Henrik Paulsen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