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Unternehmensprofil und Arbeitsauftrag</w:t>
      </w:r>
    </w:p>
    <w:p>
      <w:r>
        <w:t>Wolkengarn Cloudservice GmbH</w:t>
        <w:br/>
        <w:t>Wolkensteg 22, 10997 Berlin</w:t>
        <w:br/>
        <w:t>Bearbeitungsstand 10.10.2026</w:t>
      </w:r>
    </w:p>
    <w:p>
      <w:r>
        <w:t>Die Wolkengarn Cloudservice GmbH beschäftigt zwölf Personen und betreibt Dokumentenräume für kleine Geschäftskunden. Sie hostet Dateien, verwaltet Zugänge nach Kundenanweisung und unterstützt bei technischen Problemen. Über die Inhalte der hochgeladenen Dokumente entscheidet nach den bisherigen Verträgen der jeweilige Kunde.</w:t>
      </w:r>
    </w:p>
    <w:p>
      <w:r>
        <w:t>Daneben führt Wolkengarn eigene Personalakten, Lohnvorbereitung und Vertriebsdaten. Das bisherige Tabellenblatt mischt diese eigenen Aufgaben mit den Tätigkeiten für Kunden. Als Kundenkontakte sind bisher Finkenbeil Holzbau GmbH in Erfurt und Lampenhof Versand GmbH in Potsdam genannt; die vollständige Kundenliste liegt im Vertrieb.</w:t>
      </w:r>
    </w:p>
    <w:p>
      <w:r>
        <w:t>Ein neuer Supportdienst soll bei nächtlichen Störungen helfen. Die Geschäftsführung spricht von einer EU-Cloud, während die technische Anbieterantwort Supportteams in Toronto und Bengaluru erwähnt. Der geplante Zugriff ist noch nicht eingerichtet. Unklar sind Zugriffsumfang, technische Abschirmung und vertragliche Zuordnung.</w:t>
      </w:r>
    </w:p>
    <w:p>
      <w:r>
        <w:t>Bitte erstellen Sie aus dem gemischten Bestand nachvollziehbar getrennte Verzeichniseinträge für die eigenen Tätigkeiten und die Tätigkeiten für Auftraggeber. Dokumentieren Sie belegte Änderungen und fehlende Angaben. Die Entscheidung über den neuen Supportdienst ist ausdrücklich noch offen.</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Unternehmensprofil und Arbeitsauftrag</dc:title>
  <dc:subject/>
  <dc:creator>Wolkengarn Cloudservice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