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Frau Luna Weiß</w:t>
            </w:r>
          </w:p>
          <w:p>
            <w:pPr>
              <w:spacing w:after="0"/>
            </w:pPr>
            <w:r>
              <w:rPr>
                <w:rFonts w:ascii="Arial" w:hAnsi="Arial"/>
                <w:sz w:val="19"/>
              </w:rPr>
              <w:t>Kottbusser Damm 88</w:t>
            </w:r>
          </w:p>
          <w:p>
            <w:pPr>
              <w:spacing w:after="0"/>
            </w:pPr>
            <w:r>
              <w:rPr>
                <w:rFonts w:ascii="Arial" w:hAnsi="Arial"/>
                <w:sz w:val="19"/>
              </w:rPr>
              <w:t>10967 Berlin</w:t>
            </w:r>
          </w:p>
        </w:tc>
        <w:tc>
          <w:tcPr>
            <w:tcW w:type="dxa" w:w="3401"/>
            <w:vAlign w:val="top"/>
          </w:tcPr>
          <w:p>
            <w:pPr>
              <w:spacing w:after="60"/>
              <w:jc w:val="right"/>
            </w:pPr>
            <w:r>
              <w:rPr>
                <w:b/>
              </w:rPr>
              <w:t>Berlin, 9. Juli 2026</w:t>
            </w:r>
          </w:p>
          <w:p>
            <w:pPr>
              <w:spacing w:after="0"/>
              <w:jc w:val="right"/>
            </w:pPr>
            <w:r>
              <w:t>Zeichen: MABB-WK-2026-317</w:t>
            </w:r>
          </w:p>
        </w:tc>
      </w:tr>
    </w:tbl>
    <w:p>
      <w:pPr>
        <w:spacing w:after="20"/>
      </w:pPr>
    </w:p>
    <w:p>
      <w:pPr>
        <w:spacing w:before="40" w:after="160"/>
      </w:pPr>
      <w:r>
        <w:rPr>
          <w:b/>
          <w:color w:val="265C76"/>
          <w:sz w:val="24"/>
        </w:rPr>
        <w:t>Auskunft zu Veröffentlichungen auf dem Kanal @luna.kanal</w:t>
      </w:r>
      <w:r>
        <w:rPr>
          <w:color w:val="5B666F"/>
          <w:sz w:val="19"/>
        </w:rPr>
        <w:br/>
        <w:t>Beiträge vom 18. Mai und 22. Mai 2026</w:t>
      </w:r>
    </w:p>
    <w:p>
      <w:r>
        <w:t>Sehr geehrte Frau Weiß,</w:t>
      </w:r>
    </w:p>
    <w:p>
      <w:pPr>
        <w:jc w:val="both"/>
      </w:pPr>
      <w:r>
        <w:t>der Medienanstalt liegen Bildschirmaufnahmen zweier Veröffentlichungen Ihres Kanals vor. Eine Aufnahme zeigt am 18. Mai 2026 die Pflegeserie „Morgenklar“ sowie den Rabattcode LUNA20. In einer weiteren Aufnahme vom 22. Mai 2026 werden Kopfhörer der Reihe AudioPeak Sonic Pro vorgestellt. Die Aufnahmen geben die Einblendungen am Beginn und im weiteren Verlauf nicht vollständig wieder.</w:t>
      </w:r>
    </w:p>
    <w:p>
      <w:pPr>
        <w:jc w:val="both"/>
      </w:pPr>
      <w:r>
        <w:t>Bitte teilen Sie uns bis zum 23. Juli 2026 mit, ob und auf welcher Grundlage Sie für diese Veröffentlichungen Geldzahlungen, Produkte, Reisen oder sonstige Vorteile erhalten haben. Benennen Sie bitte außerdem Auftraggeber, Veröffentlichungszeitraum und die von Ihnen verwendete Kennzeichnung.</w:t>
      </w:r>
    </w:p>
    <w:p>
      <w:pPr>
        <w:jc w:val="both"/>
      </w:pPr>
      <w:r>
        <w:t>Zum Beitrag vom 18. Mai bitten wir um Mitteilung, bis wann der Rabattcode technisch aktiv war. Nach einem bei uns eingegangenen Hinweis soll er am 20. Juni 2026 weiterhin im Shop angenommen worden sein. Sofern Ihnen Shop- oder Agenturabrechnungen vorliegen, reichen Sie bitte eine Kopie ein.</w:t>
      </w:r>
    </w:p>
    <w:p>
      <w:pPr>
        <w:jc w:val="both"/>
      </w:pPr>
      <w:r>
        <w:t>Für den AudioPeak-Beitrag bitten wir um Angabe, wer die Musikdatei ausgewählt oder zur Verfügung gestellt hat und ob der Beitrag nach der Erstveröffentlichung zusätzlich als bezahlte Anzeige ausgespielt wurde. Bitte übersenden Sie, soweit vorhanden, Briefing, Freigabe und eine Bildschirmaufnahme der veröffentlichten Fassung.</w:t>
      </w:r>
    </w:p>
    <w:p>
      <w:pPr>
        <w:jc w:val="both"/>
      </w:pPr>
      <w:r>
        <w:t>Sie können Ihre Antwort unter dem oben genannten Zeichen per Post oder an aufsicht@mabb.de übermitteln. Falls einzelne Unterlagen nicht vorliegen, genügt zunächst eine kurze Angabe zu ihrem Verbleib.</w:t>
      </w:r>
    </w:p>
    <w:p>
      <w:pPr>
        <w:spacing w:before="140" w:after="300"/>
      </w:pPr>
      <w:r>
        <w:t>Mit freundlichen Grüßen</w:t>
      </w:r>
    </w:p>
    <w:p>
      <w:pPr>
        <w:spacing w:after="0"/>
      </w:pPr>
      <w:r>
        <w:rPr>
          <w:b/>
        </w:rPr>
        <w:t>Dr. Nora Feld</w:t>
      </w:r>
    </w:p>
    <w:p>
      <w:pPr>
        <w:spacing w:after="0"/>
      </w:pPr>
      <w:r>
        <w:rPr>
          <w:b w:val="0"/>
        </w:rPr>
        <w:t>Referentin Medienaufsicht</w:t>
      </w:r>
    </w:p>
    <w:p>
      <w:pPr>
        <w:spacing w:before="200" w:after="40"/>
      </w:pPr>
      <w:r>
        <w:rPr>
          <w:b/>
        </w:rPr>
        <w:t>Anlagen</w:t>
      </w:r>
    </w:p>
    <w:p>
      <w:pPr>
        <w:pStyle w:val="ListBullet"/>
        <w:spacing w:after="40"/>
        <w:ind w:left="312" w:hanging="142"/>
      </w:pPr>
      <w:r>
        <w:t>Bildschirmaufnahme GlowGarden, erfasst 18. Mai 2026, 18:42 Uhr</w:t>
      </w:r>
    </w:p>
    <w:p>
      <w:pPr>
        <w:pStyle w:val="ListBullet"/>
        <w:spacing w:after="40"/>
        <w:ind w:left="312" w:hanging="142"/>
      </w:pPr>
      <w:r>
        <w:t>Bildschirmaufnahme AudioPeak, erfasst 24. Mai 2026, 09:16 Uhr</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Medienanstalt Berlin-Brandenburg | MABB-WK-2026-317</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Medienanstalt Berlin-Brandenburg</w:t>
          </w:r>
        </w:p>
        <w:p>
          <w:pPr>
            <w:spacing w:after="0"/>
          </w:pPr>
          <w:r>
            <w:rPr>
              <w:color w:val="5B666F"/>
              <w:sz w:val="17"/>
            </w:rPr>
            <w:t>Kleine Präsidentenstraße 1 | 10178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030 264967-0</w:t>
            <w:br/>
            <w:t>aufsicht@mabb.de</w:t>
            <w:br/>
            <w:t>Geschäftsstelle Werbung</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medienanstalt auskunftsersuchen werbekennzeichnung</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