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Pressetext der Initiative – eigenes Statement</w:t>
      </w:r>
    </w:p>
    <w:p>
      <w:pPr>
        <w:jc w:val="left"/>
      </w:pPr>
      <w:r>
        <w:rPr>
          <w:b/>
        </w:rPr>
        <w:t>Anlass:</w:t>
      </w:r>
      <w:r>
        <w:t xml:space="preserve"> Vorbereitung auf die öffentliche Anhörung im Verkehrsausschuss am 03.06.2026 sowie Reaktion auf die Anfrage der Lokalzeitung Moorbote vom 19.05.2026.</w:t>
      </w:r>
    </w:p>
    <w:p>
      <w:pPr>
        <w:jc w:val="left"/>
      </w:pPr>
      <w:r>
        <w:rPr>
          <w:b/>
        </w:rPr>
        <w:t>Adressat:</w:t>
      </w:r>
      <w:r>
        <w:t xml:space="preserve"> offen (Lokalpresse Moorbote, Hannoversche Allgemeine Zeitung Lokalteil, dpa Regio Nord)</w:t>
      </w:r>
    </w:p>
    <w:p>
      <w:pPr>
        <w:jc w:val="left"/>
      </w:pPr>
      <w:r>
        <w:rPr>
          <w:b/>
        </w:rPr>
        <w:t>Stand:</w:t>
      </w:r>
      <w:r>
        <w:t xml:space="preserve"> Entwurf 2 vom 22.05.2026</w:t>
      </w:r>
    </w:p>
    <w:p>
      <w:pPr>
        <w:jc w:val="left"/>
      </w:pPr>
      <w:r>
        <w:rPr>
          <w:b/>
        </w:rPr>
        <w:t>Freigabe:</w:t>
      </w:r>
      <w:r>
        <w:t xml:space="preserve"> ausstehend (Kernteam am 24.05.2026, Julia Stern am 23.05.2026)</w:t>
      </w:r>
    </w:p>
    <w:p>
      <w:pPr>
        <w:jc w:val="left"/>
      </w:pPr>
      <w:r>
        <w:rPr>
          <w:b/>
        </w:rPr>
        <w:t>Sperrfrist:</w:t>
      </w:r>
      <w:r>
        <w:t xml:space="preserve"> 27.05.2026, 06:00 Uhr</w:t>
      </w:r>
    </w:p>
    <w:p/>
    <w:p>
      <w:pPr>
        <w:jc w:val="left"/>
      </w:pPr>
      <w:r>
        <w:rPr>
          <w:b/>
        </w:rPr>
        <w:t>PRESSEMITTEILUNG</w:t>
      </w:r>
    </w:p>
    <w:p>
      <w:pPr>
        <w:jc w:val="left"/>
      </w:pPr>
      <w:r>
        <w:rPr>
          <w:b/>
        </w:rPr>
        <w:t>Buergerinitiative Waldmoor 2030 trägt sich ins Lobbyregister ein und legt Finanzierung offen</w:t>
      </w:r>
    </w:p>
    <w:p>
      <w:pPr>
        <w:jc w:val="left"/>
      </w:pPr>
      <w:r>
        <w:rPr>
          <w:i/>
        </w:rPr>
        <w:t>Waldmoor, 27.05.2026.</w:t>
      </w:r>
      <w:r>
        <w:t xml:space="preserve"> Die Buergerinitiative Waldmoor 2030 wird sich in den nächsten Tagen im Lobbyregister beim Deutschen Bundestag eintragen. Damit reagiert sie auf eine Rückfrage des Büros der Abgeordneten Reimers (Verkehrsausschuss) und Hinweise aus der Lokalpresse. Die Initiative wird am 03.06.2026 als Sachverständige in einer öffentlichen Anhörung im Verkehrsausschuss erwartet.</w:t>
      </w:r>
    </w:p>
    <w:p>
      <w:pPr>
        <w:jc w:val="left"/>
      </w:pPr>
      <w:r>
        <w:t>"Wir sind ein ehrenamtliches Netzwerk und kein Verein. Wir sprechen seit zwei Monaten regelmaessig mit Abgeordneten und dem Bundesministerium für Digitales und Verkehr über die geplante B 449n-Trasse. Wer das tut, gehört ins Register – auch wenn er klein ist", sagt Sprecherin Luise Barmbek.</w:t>
      </w:r>
    </w:p>
    <w:p>
      <w:pPr>
        <w:jc w:val="left"/>
      </w:pPr>
      <w:r>
        <w:t>Die Initiative wendet sich gegen die geplante Trassenführung der B 449n durch ein FFH-Hochmoorgebiet nördlich Waldmoor. Sie hat ein Gutachten des Planungsbüros Moor &amp; Wege PartG vorgelegt, das zwei Alternativkorridore beschreibt und auf eine CO2-Freisetzung im sechsstelligen Tonnenbereich durch die geplante Moorentwässerung hinweist.</w:t>
      </w:r>
    </w:p>
    <w:p>
      <w:pPr>
        <w:jc w:val="left"/>
      </w:pPr>
      <w:r>
        <w:rPr>
          <w:b/>
        </w:rPr>
        <w:t>Finanzierung</w:t>
      </w:r>
    </w:p>
    <w:p>
      <w:pPr>
        <w:jc w:val="left"/>
      </w:pPr>
      <w:r>
        <w:t>Die Initiative finanziert sich aus Privatspenden, einer zweckgebundenen Vereinszuwendung des Moorschutzvereins Nord e.V. (3.500 EUR) und einer Stiftungsspende der Stiftung Niedersachsenmoor (1.500 EUR). Die Sammelspenden an Infoständen machen rund 1.700 EUR aus. Eine angebotene Spende der Windpark Waldmoor GmbH in Höhe von 6.000 EUR wurde nicht angenommen, weil sie an die Bedingung geknüpft war, eine geplante Speicherstrasse öffentlich nicht zu kritisieren. Die Mittel wurden am 04.05.2026 zurueckueberwiesen.</w:t>
      </w:r>
    </w:p>
    <w:p>
      <w:pPr>
        <w:jc w:val="left"/>
      </w:pPr>
      <w:r>
        <w:rPr>
          <w:b/>
        </w:rPr>
        <w:t>Was die Initiative will</w:t>
      </w:r>
    </w:p>
    <w:p>
      <w:pPr>
        <w:jc w:val="left"/>
      </w:pPr>
      <w:r>
        <w:t>Die Initiative bittet den Deutschen Bundestag, die Finanzierung der B 449n-Trasse auszusetzen, bis eine vergleichende Alternativenpruefung gemäß §§ 7, 8 UVPG vorliegt. Eine entsprechende Petition wurde am 02.04.2026 eingereicht (Vorgangsnummer 4-26-15-928-039123), hat das Quorum aber verfehlt.</w:t>
      </w:r>
    </w:p>
    <w:p>
      <w:pPr>
        <w:jc w:val="left"/>
      </w:pPr>
      <w:r>
        <w:rPr>
          <w:b/>
        </w:rPr>
        <w:t>Hintergrund Eintragung</w:t>
      </w:r>
    </w:p>
    <w:p>
      <w:pPr>
        <w:jc w:val="left"/>
      </w:pPr>
      <w:r>
        <w:t>Die Eintragung erfolgt nach Pruefung durch Stern &amp; Partner mbB Rechtsanwälte und nach Mehrheitsbeschluss des Plenums vom 25.05.2026. Die Initiative wird als "sonstige Organisation ohne eigene Rechtspersönlichkeit" geführt. Sprecherinnen und Sprecher sind Luise Barmbek (Diplom-Forstwirtin) und Navid Sahin (Architekt). Die Eintragung wird voraussichtlich am 30.05.2026 öffentlich sichtbar sein.</w:t>
      </w:r>
    </w:p>
    <w:p>
      <w:pPr>
        <w:jc w:val="left"/>
      </w:pPr>
      <w:r>
        <w:rPr>
          <w:b/>
        </w:rPr>
        <w:t>Kontakt für Rückfragen</w:t>
      </w:r>
    </w:p>
    <w:p>
      <w:pPr>
        <w:jc w:val="left"/>
      </w:pPr>
      <w:r>
        <w:t>Luise Barmbek, Sprecherin</w:t>
      </w:r>
    </w:p>
    <w:p>
      <w:pPr>
        <w:jc w:val="left"/>
      </w:pPr>
      <w:r>
        <w:t>E-Mail: kontakt@waldmoor2030.de</w:t>
      </w:r>
    </w:p>
    <w:p>
      <w:pPr>
        <w:jc w:val="left"/>
      </w:pPr>
      <w:r>
        <w:t>Tel: 04241 - 99 16 22 (Mo bis Fr 18 bis 20 Uhr)</w:t>
      </w:r>
    </w:p>
    <w:p/>
    <w:p>
      <w:pPr>
        <w:jc w:val="left"/>
      </w:pPr>
      <w:r>
        <w:rPr>
          <w:b/>
        </w:rPr>
        <w:t>Interne Anmerkungen (nicht Teil der Mitteilung):</w:t>
      </w:r>
    </w:p>
    <w:p>
      <w:pPr>
        <w:pStyle w:val="ListBullet"/>
      </w:pPr>
      <w:r>
        <w:t>Wenn das Plenum am 25.05.2026 nicht beschliesst, muss die Mitteilung zurückgehalten werden. Alternativtext für "freiwillige Eintragung" liegt im Spendenordner.</w:t>
      </w:r>
    </w:p>
    <w:p>
      <w:pPr>
        <w:pStyle w:val="ListBullet"/>
      </w:pPr>
      <w:r>
        <w:t>Spendenangaben sind mit Stand 15.05.2026 berechnet; bis Versand prüfen, ob aktualisierungsbeduerftig.</w:t>
      </w:r>
    </w:p>
    <w:p>
      <w:pPr>
        <w:pStyle w:val="ListBullet"/>
      </w:pPr>
      <w:r>
        <w:t>Die Aussage zum Rechtsstatus "kein Verein" ist bewusst, damit nicht der falsche Eindruck einer Vereinsanmeldung entsteht.</w:t>
      </w:r>
    </w:p>
    <w:p>
      <w:pPr>
        <w:pStyle w:val="ListBullet"/>
      </w:pPr>
      <w:r>
        <w:t>Die Pressemitteilung wird nicht an Wirtschaftsverbände, nicht an die Windpark Waldmoor GmbH und nicht an Abgeordnete selbst versandt – das wäre selbst ein Lobbyingkontakt im Sinne des Registers.</w:t>
      </w:r>
    </w:p>
    <w:p>
      <w:pPr>
        <w:pStyle w:val="ListBullet"/>
      </w:pPr>
      <w:r>
        <w:t>Vor Versand prüfen: Datenschutzeinwilligung Stiftung Niedersachsenmoor und Moorschutzverein Nord e.V. zur namentlichen Nennung.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