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ARBEITGEBERSCHREIBEN</w:t>
      </w:r>
    </w:p>
    <w:p>
      <w:pPr>
        <w:spacing w:after="100"/>
      </w:pPr>
      <w:r>
        <w:rPr>
          <w:rFonts w:ascii="Arial" w:hAnsi="Arial" w:eastAsia="Arial"/>
          <w:b w:val="0"/>
          <w:color w:val="5C6569"/>
          <w:sz w:val="14"/>
        </w:rPr>
        <w:t>Rhein-Main Drucktechnik Aktiengesellschaft · Mainzer Straße 118 · 65189 Wiesbaden</w:t>
      </w:r>
    </w:p>
    <w:p>
      <w:pPr>
        <w:spacing w:after="0"/>
      </w:pPr>
      <w:r>
        <w:rPr>
          <w:rFonts w:ascii="Arial" w:hAnsi="Arial" w:eastAsia="Arial"/>
          <w:b w:val="0"/>
          <w:sz w:val="18"/>
        </w:rPr>
        <w:t>Frau Brigitte Lampe</w:t>
      </w:r>
    </w:p>
    <w:p>
      <w:pPr>
        <w:spacing w:after="0"/>
      </w:pPr>
      <w:r>
        <w:rPr>
          <w:rFonts w:ascii="Arial" w:hAnsi="Arial" w:eastAsia="Arial"/>
          <w:b w:val="0"/>
          <w:sz w:val="18"/>
        </w:rPr>
        <w:t>Schiersteiner Straße 82</w:t>
      </w:r>
    </w:p>
    <w:p>
      <w:pPr>
        <w:spacing w:after="0"/>
      </w:pPr>
      <w:r>
        <w:rPr>
          <w:rFonts w:ascii="Arial" w:hAnsi="Arial" w:eastAsia="Arial"/>
          <w:b w:val="0"/>
          <w:sz w:val="18"/>
        </w:rPr>
        <w:t>65187 Wiesbaden</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18.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BL-2026-411 / Personalnummer 4711</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Sabine Holler</w:t>
            </w:r>
          </w:p>
        </w:tc>
      </w:tr>
    </w:tbl>
    <w:p/>
    <w:p>
      <w:pPr>
        <w:pStyle w:val="Title"/>
      </w:pPr>
      <w:r>
        <w:rPr>
          <w:rFonts w:ascii="Arial" w:hAnsi="Arial" w:eastAsia="Arial"/>
          <w:b/>
          <w:color w:val="173941"/>
          <w:sz w:val="34"/>
        </w:rPr>
        <w:t>Ihre Anfrage zur Leistungskürzung der Rhein-Main Pensionskasse</w:t>
      </w:r>
    </w:p>
    <w:p>
      <w:pPr>
        <w:jc w:val="both"/>
      </w:pPr>
      <w:r>
        <w:rPr>
          <w:rFonts w:ascii="Arial" w:hAnsi="Arial" w:eastAsia="Arial"/>
          <w:b w:val="0"/>
          <w:sz w:val="21"/>
        </w:rPr>
        <w:t>Sehr geehrte Frau Lampe,</w:t>
      </w:r>
    </w:p>
    <w:p>
      <w:pPr>
        <w:pStyle w:val="Heading1"/>
      </w:pPr>
      <w:r>
        <w:t>1. Eingang Ihrer Anfrage</w:t>
      </w:r>
    </w:p>
    <w:p>
      <w:pPr>
        <w:jc w:val="both"/>
      </w:pPr>
      <w:r>
        <w:rPr>
          <w:rFonts w:ascii="Arial" w:hAnsi="Arial" w:eastAsia="Arial"/>
          <w:b w:val="0"/>
          <w:sz w:val="21"/>
        </w:rPr>
        <w:t>Ihr Schreiben vom 10. Juni 2026 mit der Leistungsmitteilung der Pensionskasse ist am 13. Juni 2026 bei uns eingegangen. Wir haben die Personalakte, die Versorgungsordnung aus dem Jahr 1998 und die bislang von der Kasse übersandten Informationen herangezogen. Eine vollständige versicherungsmathematische Einzelberechnung liegt uns noch nicht vor.</w:t>
      </w:r>
    </w:p>
    <w:p>
      <w:pPr>
        <w:pStyle w:val="Heading1"/>
      </w:pPr>
      <w:r>
        <w:t>2. Angebot</w:t>
      </w:r>
    </w:p>
    <w:p>
      <w:pPr>
        <w:jc w:val="both"/>
      </w:pPr>
      <w:r>
        <w:rPr>
          <w:rFonts w:ascii="Arial" w:hAnsi="Arial" w:eastAsia="Arial"/>
          <w:b w:val="0"/>
          <w:sz w:val="21"/>
        </w:rPr>
        <w:t>Ohne Anerkennung einer Rechtspflicht und zur raschen Erledigung bieten wir Ihnen eine einmalige Zahlung von 720,00 EUR brutto an. Die Zahlung soll mit der Abrechnung September 2026 erfolgen. Beigefügt ist eine Erklärung, wonach mit Annahme sämtliche Ansprüche wegen der Kassenkürzung bis einschließlich Dezember 2027 erledigt sein sollen.</w:t>
      </w:r>
    </w:p>
    <w:p>
      <w:pPr>
        <w:jc w:val="both"/>
      </w:pPr>
      <w:r>
        <w:rPr>
          <w:rFonts w:ascii="Arial" w:hAnsi="Arial" w:eastAsia="Arial"/>
          <w:b w:val="0"/>
          <w:sz w:val="21"/>
        </w:rPr>
        <w:t>Bitte senden Sie die Erklärung nur unterschrieben zurück, wenn Sie die Reichweite geprüft haben. Das Angebot kann bis zum 15. Juli 2026 angenommen werden. Ohne Rücksendung bleibt die laufende Kassenleistung unverändert in der von der Pensionskasse angekündigten Höhe.</w:t>
      </w:r>
    </w:p>
    <w:p>
      <w:pPr>
        <w:pStyle w:val="Heading1"/>
      </w:pPr>
      <w:r>
        <w:t>3. Noch offene Prüfung</w:t>
      </w:r>
    </w:p>
    <w:p>
      <w:pPr>
        <w:jc w:val="both"/>
      </w:pPr>
      <w:r>
        <w:rPr>
          <w:rFonts w:ascii="Arial" w:hAnsi="Arial" w:eastAsia="Arial"/>
          <w:b w:val="0"/>
          <w:sz w:val="21"/>
        </w:rPr>
        <w:t>Die Frage, ob aus der Versorgungsordnung ein weitergehender Ausgleich folgt und ob eine Anpassungsentscheidung gesondert mitzuteilen ist, wird intern noch geprüft. Mit diesem Schreiben wird keine Aussage über Verjährung, Rechtsweg oder die wirtschaftliche Lage des Unternehmens getroffen.</w:t>
      </w:r>
    </w:p>
    <w:p>
      <w:pPr>
        <w:jc w:val="both"/>
      </w:pPr>
      <w:r>
        <w:rPr>
          <w:rFonts w:ascii="Arial" w:hAnsi="Arial" w:eastAsia="Arial"/>
          <w:b w:val="0"/>
          <w:sz w:val="21"/>
        </w:rPr>
        <w:t>Mit freundlichen Grüßen</w:t>
      </w:r>
    </w:p>
    <w:p>
      <w:pPr>
        <w:spacing w:before="280"/>
      </w:pPr>
      <w:r>
        <w:rPr>
          <w:rFonts w:ascii="Arial" w:hAnsi="Arial" w:eastAsia="Arial"/>
          <w:b/>
          <w:sz w:val="21"/>
        </w:rPr>
        <w:t>Sabine Holler</w:t>
      </w:r>
    </w:p>
    <w:p>
      <w:pPr>
        <w:spacing w:after="0"/>
      </w:pPr>
      <w:r>
        <w:rPr>
          <w:rFonts w:ascii="Arial" w:hAnsi="Arial" w:eastAsia="Arial"/>
          <w:b w:val="0"/>
          <w:color w:val="5C6569"/>
          <w:sz w:val="18"/>
        </w:rPr>
        <w:t>Leiterin Personalservice Ruhestand</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Personalservice Ruhestand · Vorgang BL-2026-411</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Rhein-Main Drucktechnik Aktiengesellschaft</w:t>
    </w:r>
  </w:p>
  <w:p>
    <w:pPr>
      <w:spacing w:after="0"/>
    </w:pPr>
    <w:r>
      <w:rPr>
        <w:rFonts w:ascii="Arial" w:hAnsi="Arial" w:eastAsia="Arial"/>
        <w:b w:val="0"/>
        <w:color w:val="5C6569"/>
        <w:sz w:val="14"/>
      </w:rPr>
      <w:t>Mainzer Straße 118 · 65189 Wiesbaden</w:t>
    </w:r>
  </w:p>
  <w:p>
    <w:pPr>
      <w:spacing w:after="0"/>
    </w:pPr>
    <w:r>
      <w:rPr>
        <w:rFonts w:ascii="Arial" w:hAnsi="Arial" w:eastAsia="Arial"/>
        <w:b w:val="0"/>
        <w:color w:val="5C6569"/>
        <w:sz w:val="14"/>
      </w:rPr>
      <w:t>Telefon 0611 9774-0 · Telefax 0611 9774-219 · personal@rhein-main-drucktechnik.de</w:t>
    </w:r>
  </w:p>
  <w:p>
    <w:pPr>
      <w:spacing w:after="0"/>
    </w:pPr>
    <w:r>
      <w:rPr>
        <w:rFonts w:ascii="Arial" w:hAnsi="Arial" w:eastAsia="Arial"/>
        <w:b w:val="0"/>
        <w:color w:val="5C6569"/>
        <w:sz w:val="14"/>
      </w:rPr>
      <w:t>Vorstand: Dr. Gunnar Reichelt, Annette Specht · Amtsgericht Wiesbaden HRB 11842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Ihre Anfrage zur Leistungskürzung der Rhein-Main Pensionskasse</dc:title>
  <dc:subject>BL-2026-411 / Personalnummer 4711</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