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Drehbuchvertrag Jonna Zobel</w:t>
      </w:r>
    </w:p>
    <w:p>
      <w:pPr>
        <w:pStyle w:val="Heading1"/>
      </w:pPr>
      <w:r>
        <w:t>1. Auftrag</w:t>
      </w:r>
    </w:p>
    <w:p>
      <w:r>
        <w:t>Die Kurpfalz Lichtbild GmbH beauftragt Jonna Zobel am 14. September 2023 mit Exposé, Treatment und drei Drehbuchfassungen für den Spielfilm Die letzte Rieslingspur nach Motiven des Romans Reben im Nebel.</w:t>
      </w:r>
    </w:p>
    <w:p>
      <w:r>
        <w:t>Das Gesamthonorar beträgt 82.000 EUR zuzüglich Umsatzsteuer und wird in fünf werkbezogenen Raten gezahlt. Eine Schlussrate von 8.200 EUR ist laut Buchhaltung offen.</w:t>
      </w:r>
    </w:p>
    <w:p>
      <w:pPr>
        <w:pStyle w:val="Heading1"/>
      </w:pPr>
      <w:r>
        <w:t>2. Rechtseinräumung</w:t>
      </w:r>
    </w:p>
    <w:p>
      <w:r>
        <w:t>Die Autorin räumt der Produzentin an den vertragsgemäß geschaffenen Fassungen ausschließliche, räumlich unbeschränkte und für die Dauer der gesetzlichen Schutzfrist bestehende Nutzungsrechte für Herstellung, Bearbeitung, Vervielfältigung, Verbreitung, Vorführung, Sendung, Abruf, Werbung, Synchronisation und Untertitelung des Films ein.</w:t>
      </w:r>
    </w:p>
    <w:p>
      <w:r>
        <w:t>Nicht umfasst sind eine eigenständige Bühnenfassung und eine Veröffentlichung des Drehbuchs als Buch vor Ablauf von zwei Jahren nach Kinostart. Änderungen, welche die Grundaussage des Werks wesentlich entstellen, sollen vorher mit der Autorin besprochen werden.</w:t>
      </w:r>
    </w:p>
    <w:p>
      <w:pPr>
        <w:pStyle w:val="Heading1"/>
      </w:pPr>
      <w:r>
        <w:t>3. Weiterübertragung und Sicherheiten</w:t>
      </w:r>
    </w:p>
    <w:p>
      <w:r>
        <w:t>Die Produzentin darf die vertragsgegenständlichen Rechte auf Koproduzenten, Verleiher, Sender, Plattformen und Finanzierer übertragen oder Unterrechte einräumen, soweit dies der Herstellung, Finanzierung oder Auswertung des Films dient.</w:t>
      </w:r>
    </w:p>
    <w:p>
      <w:r>
        <w:t>Die Autorin soll von einer vollständigen Übertragung des Filmprojekts auf einen Dritten unterrichtet werden. Offene Honoraransprüche bleiben gegen die Produzentin bestehen, soweit nicht ausdrücklich etwas anderes vereinbart wird.</w:t>
      </w:r>
    </w:p>
    <w:p>
      <w:pPr>
        <w:pStyle w:val="Heading1"/>
      </w:pPr>
      <w:r>
        <w:t>4. Vorbestehende Beiträge</w:t>
      </w:r>
    </w:p>
    <w:p>
      <w:r>
        <w:t>Die Autorin weist darauf hin, dass einzelne Dialogskizzen aus ihrem unveröffentlichten Kurztext Der Keller unter den Reben übernommen werden. Nach ihrer Erklärung ist sie alleinige Rechteinhaberin dieses Textes.</w:t>
      </w:r>
    </w:p>
    <w:p>
      <w:r>
        <w:t>Die Anlage 2 soll die übernommenen Passagen kennzeichnen. In der vorliegenden Vertragsfassung ist Anlage 2 mit der Überschrift versehen, enthält aber keine Passagenliste.</w:t>
      </w:r>
    </w:p>
    <w:p>
      <w:pPr>
        <w:pStyle w:val="Heading1"/>
      </w:pPr>
      <w:r>
        <w:t>5. Unterschriften</w:t>
      </w:r>
    </w:p>
    <w:p>
      <w:r>
        <w:t>Heidelberg, 14. September 2023 — Jonna Zobel, handschriftlich unterzeichnet.</w:t>
      </w:r>
    </w:p>
    <w:p>
      <w:r>
        <w:t>Schwetzingen, 15. September 2023 — Kurpfalz Lichtbild GmbH, Konrad Riemenschneider, handschriftlich unterzeichnet.</w:t>
      </w:r>
    </w:p>
    <w:sectPr w:rsidR="00FC693F" w:rsidRPr="0006063C" w:rsidSect="00034616">
      <w:headerReference w:type="default" r:id="rId9"/>
      <w:footerReference w:type="default" r:id="rId10"/>
      <w:pgSz w:w="12240" w:h="15840"/>
      <w:pgMar w:top="1276" w:right="1219" w:bottom="1134" w:left="133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6"/>
      </w:rPr>
      <w:t xml:space="preserve">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color w:val="5A6064"/>
        <w:sz w:val="16"/>
      </w:rPr>
      <w:t>Die letzte Rieslingspur – Filmrechte in der Insolvenz</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Times New Roman" w:hAnsi="Times New Roman" w:eastAsia="Times New Roman"/>
      <w:b/>
      <w:bCs/>
      <w:color w:val="183A55"/>
      <w:sz w:val="28"/>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Times New Roman" w:hAnsi="Times New Roman" w:eastAsia="Times New Roman"/>
      <w:b/>
      <w:bCs/>
      <w:color w:val="3C5365"/>
      <w:sz w:val="24"/>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Times New Roman" w:hAnsi="Times New Roman" w:eastAsia="Times New Roman"/>
      <w:b/>
      <w:bCs/>
      <w:color w:val="3C536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160"/>
      <w:contextualSpacing/>
    </w:pPr>
    <w:rPr>
      <w:rFonts w:asciiTheme="majorHAnsi" w:eastAsiaTheme="majorEastAsia" w:hAnsiTheme="majorHAnsi" w:cstheme="majorBidi" w:ascii="Times New Roman" w:hAnsi="Times New Roman" w:eastAsia="Times New Roman"/>
      <w:b/>
      <w:color w:val="183A55"/>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Drehbuchvertrag Jonna Zobel</dc:title>
  <dc:subject>Die letzte Rieslingspur – Filmrechte in der Insolvenz</dc:subject>
  <dc:creator>Fiktive Aktenstelle</dc:creator>
  <cp:keywords>Urheberrecht, Immaterialgüterrecht, Insolvenzrecht</cp:keywords>
  <dc:description>generated by python-docx</dc:description>
  <cp:lastModifiedBy/>
  <cp:revision>1</cp:revision>
  <dcterms:created xsi:type="dcterms:W3CDTF">2026-10-23T09:00:00Z</dcterms:created>
  <dcterms:modified xsi:type="dcterms:W3CDTF">2026-10-23T09:00:00Z</dcterms:modified>
  <cp:category/>
</cp:coreProperties>
</file>