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Betriebsrat der Nordwall Logistik GmbH</w:t>
      </w:r>
    </w:p>
    <w:p>
      <w:pPr>
        <w:jc w:val="left"/>
      </w:pPr>
      <w:r>
        <w:t>Emscherstraße 88, 45881 Gelsenkirchen</w:t>
      </w:r>
    </w:p>
    <w:p/>
    <w:p>
      <w:pPr>
        <w:jc w:val="left"/>
      </w:pPr>
      <w:r>
        <w:t>An</w:t>
      </w:r>
    </w:p>
    <w:p>
      <w:pPr>
        <w:jc w:val="left"/>
      </w:pPr>
      <w:r>
        <w:t>die Geschäftsführung der Nordwall Logistik GmbH</w:t>
      </w:r>
    </w:p>
    <w:p>
      <w:pPr>
        <w:jc w:val="left"/>
      </w:pPr>
      <w:r>
        <w:t>Herrn Reinhard Kortmann</w:t>
      </w:r>
    </w:p>
    <w:p>
      <w:pPr>
        <w:jc w:val="left"/>
      </w:pPr>
      <w:r>
        <w:t>Gelsenkirchen, 28.04.2026</w:t>
      </w:r>
    </w:p>
    <w:p>
      <w:pPr>
        <w:jc w:val="left"/>
      </w:pPr>
      <w:r>
        <w:t>Betreff: Widerspruch und Unterlassungsverlangen wegen verdeckter Videoüberwachung im Packbereich</w:t>
      </w:r>
    </w:p>
    <w:p/>
    <w:p>
      <w:pPr>
        <w:jc w:val="left"/>
      </w:pPr>
      <w:r>
        <w:t>Sehr geehrter Herr Kortmann,</w:t>
      </w:r>
    </w:p>
    <w:p>
      <w:pPr>
        <w:jc w:val="left"/>
      </w:pPr>
      <w:r>
        <w:t>der Betriebsrat hat am 24.04.2026 erstmals davon Kenntnis erlangt, dass im Packbereich seit März 2026 eine verdeckte Videoüberwachung betrieben wird. Hierzu nehmen wir wie folgt Stellung.</w:t>
      </w:r>
    </w:p>
    <w:p>
      <w:pPr>
        <w:jc w:val="left"/>
      </w:pPr>
      <w:r>
        <w:t>1 Verletzung der Mitbestimmung</w:t>
      </w:r>
    </w:p>
    <w:p>
      <w:pPr>
        <w:jc w:val="left"/>
      </w:pPr>
      <w:r>
        <w:t>1.1 Die Einführung und Anwendung technischer Einrichtungen, die dazu bestimmt oder geeignet sind, das Verhalten oder die Leistung der Arbeitnehmer zu überwachen, unterliegt der Mitbestimmung des Betriebsrats nach § 87 Absatz 1 Nummer 6 BetrVG.</w:t>
      </w:r>
    </w:p>
    <w:p>
      <w:pPr>
        <w:jc w:val="left"/>
      </w:pPr>
      <w:r>
        <w:t>1.2 Eine Beteiligung des Betriebsrats ist nicht erfolgt. Eine Betriebsvereinbarung über Videoüberwachung besteht nicht. Die Maßnahme ist damit mitbestimmungswidrig eingeführt worden.</w:t>
      </w:r>
    </w:p>
    <w:p>
      <w:pPr>
        <w:jc w:val="left"/>
      </w:pPr>
      <w:r>
        <w:t>2 Unterlassungsverlangen</w:t>
      </w:r>
    </w:p>
    <w:p>
      <w:pPr>
        <w:jc w:val="left"/>
      </w:pPr>
      <w:r>
        <w:t>2.1 Wir fordern Sie auf, die verdeckte Videoüberwachung im Packbereich unverzüglich einzustellen und die vorhandenen Aufzeichnungen zu sichern, bis über ihre Rechtmäßigkeit entschieden ist.</w:t>
      </w:r>
    </w:p>
    <w:p>
      <w:pPr>
        <w:jc w:val="left"/>
      </w:pPr>
      <w:r>
        <w:t>2.2 Ferner fordern wir, die Aufnahme von Verhandlungen über eine Betriebsvereinbarung zur Videoüberwachung.</w:t>
      </w:r>
    </w:p>
    <w:p>
      <w:pPr>
        <w:jc w:val="left"/>
      </w:pPr>
      <w:r>
        <w:t>3 Vorbehalt</w:t>
      </w:r>
    </w:p>
    <w:p>
      <w:pPr>
        <w:jc w:val="left"/>
      </w:pPr>
      <w:r>
        <w:t>3.1 Wir behalten uns vor, den Betriebsrat anwaltlich vertreten zu lassen und ein Beschlussverfahren beim Arbeitsgericht einzuleiten.</w:t>
      </w:r>
    </w:p>
    <w:p/>
    <w:p>
      <w:pPr>
        <w:jc w:val="left"/>
      </w:pPr>
      <w:r>
        <w:t>Gelsenkirchen, 28.04.2026</w:t>
      </w:r>
    </w:p>
    <w:p>
      <w:pPr>
        <w:jc w:val="left"/>
      </w:pPr>
      <w:r>
        <w:t>Volkan Aydin, Betriebsratsvorsitzender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Nordwall Logistik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Nordwall Logistik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