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Kanzlei Rehwinkel Datenschutz</w:t>
      </w:r>
    </w:p>
    <w:p>
      <w:pPr>
        <w:jc w:val="left"/>
      </w:pPr>
      <w:r>
        <w:t>Externe Datenschutzbeauftragte</w:t>
      </w:r>
    </w:p>
    <w:p>
      <w:pPr>
        <w:jc w:val="left"/>
      </w:pPr>
      <w:r>
        <w:t>Hindenburgstraße 60, 44866 Bochum</w:t>
      </w:r>
    </w:p>
    <w:p>
      <w:pPr>
        <w:jc w:val="left"/>
      </w:pPr>
      <w:r>
        <w:t>datenschutz@rehwinkel-dsb.de</w:t>
      </w:r>
    </w:p>
    <w:p/>
    <w:p>
      <w:pPr>
        <w:jc w:val="left"/>
      </w:pPr>
      <w:r>
        <w:t>Interner Vermerk der Datenschutzbeauftragten</w:t>
      </w:r>
    </w:p>
    <w:p>
      <w:pPr>
        <w:jc w:val="left"/>
      </w:pPr>
      <w:r>
        <w:t>An: Geschäftsführung der Nordwall Logistik GmbH</w:t>
      </w:r>
    </w:p>
    <w:p>
      <w:pPr>
        <w:jc w:val="left"/>
      </w:pPr>
      <w:r>
        <w:t>Von: Dr. Miriam Rehwinkel, externe Datenschutzbeauftragte</w:t>
      </w:r>
    </w:p>
    <w:p>
      <w:pPr>
        <w:jc w:val="left"/>
      </w:pPr>
      <w:r>
        <w:t>Datum: 04.05.2026</w:t>
      </w:r>
    </w:p>
    <w:p>
      <w:pPr>
        <w:jc w:val="left"/>
      </w:pPr>
      <w:r>
        <w:t>Betreff: Verdeckte Videoüberwachung im Packbereich — fehlende Einbindung und Bewertung</w:t>
      </w:r>
    </w:p>
    <w:p/>
    <w:p>
      <w:pPr>
        <w:jc w:val="left"/>
      </w:pPr>
      <w:r>
        <w:t>1 Anlass</w:t>
      </w:r>
    </w:p>
    <w:p>
      <w:pPr>
        <w:jc w:val="left"/>
      </w:pPr>
      <w:r>
        <w:t>1.1 Ich habe erst am 30.04.2026 durch den Betriebsrat von der verdeckten Videoüberwachung erfahren, die bereits seit dem 09.03.2026 lief. Ich war zu keinem Zeitpunkt vorher eingebunden.</w:t>
      </w:r>
    </w:p>
    <w:p>
      <w:pPr>
        <w:jc w:val="left"/>
      </w:pPr>
      <w:r>
        <w:t>2 Eigener Pflichtenverstoß des Unternehmens</w:t>
      </w:r>
    </w:p>
    <w:p>
      <w:pPr>
        <w:jc w:val="left"/>
      </w:pPr>
      <w:r>
        <w:t>2.1 Nach Artikel 38 Absatz 1 DSGVO ist der Datenschutzbeauftragte ordnungsgemäß und frühzeitig in alle Fragen einzubeziehen, die den Schutz personenbezogener Daten betreffen. Die unterbliebene Einbindung ist ein eigenständiger Verstoß.</w:t>
      </w:r>
    </w:p>
    <w:p>
      <w:pPr>
        <w:jc w:val="left"/>
      </w:pPr>
      <w:r>
        <w:t>2.2 Eine verdeckte, dauerhafte Videoüberwachung von Beschäftigten ist eine Verarbeitung mit voraussichtlich hohem Risiko und erfordert eine Datenschutz-Folgenabschätzung nach Artikel 35 DSGVO. Diese wurde nicht durchgeführt.</w:t>
      </w:r>
    </w:p>
    <w:p>
      <w:pPr>
        <w:jc w:val="left"/>
      </w:pPr>
      <w:r>
        <w:t>3 Materielle Bewertung</w:t>
      </w:r>
    </w:p>
    <w:p>
      <w:pPr>
        <w:jc w:val="left"/>
      </w:pPr>
      <w:r>
        <w:t>3.1 Nach dem Installationsprotokoll waren sechs Kameras rund um die Uhr über 47 Tage im Einsatz. Erfasst wurden nicht nur die Packtische, sondern über die Kameras K5 und K6 auch der Randbereich des Pausenraums sowie der Spind- und Zeiterfassungsbereich.</w:t>
      </w:r>
    </w:p>
    <w:p>
      <w:pPr>
        <w:jc w:val="left"/>
      </w:pPr>
      <w:r>
        <w:t>3.2 Aus dem Abgleich mit den Dienstplänen ergibt sich, dass neben dem betroffenen Beschäftigten 14 weitere, unbeteiligte Beschäftigte dauerhaft im Bild waren. Die Überwachung erfasste durchgehend auch Zeiten ohne jeden Diebstahlsverdacht.</w:t>
      </w:r>
    </w:p>
    <w:p>
      <w:pPr>
        <w:jc w:val="left"/>
      </w:pPr>
      <w:r>
        <w:t>3.3 Die Maßnahme war damit weder auf einen Verdachtsbereich begrenzt noch verhältnismäßig. Die Voraussetzungen des § 26 Absatz 1 BDSG lagen nicht vor; die Grundsätze der Datenminimierung (Artikel 5 Absatz 1 Buchstabe c DSGVO) wurden verletzt.</w:t>
      </w:r>
    </w:p>
    <w:p>
      <w:pPr>
        <w:jc w:val="left"/>
      </w:pPr>
      <w:r>
        <w:t>4 Warnung vor unzutreffender Darstellung</w:t>
      </w:r>
    </w:p>
    <w:p>
      <w:pPr>
        <w:jc w:val="left"/>
      </w:pPr>
      <w:r>
        <w:t>4.1 Eine Stellungnahme gegenüber der Aufsichtsbehörde, die eine punktuelle, auf den Verdachtsbereich begrenzte Überwachung behauptet, wird durch das eigene Installationsprotokoll widerlegt und ist unhaltbar. Ich rate dringend von einer solchen Darstellung ab.</w:t>
      </w:r>
    </w:p>
    <w:p>
      <w:pPr>
        <w:jc w:val="left"/>
      </w:pPr>
      <w:r>
        <w:t>5 Empfehlung</w:t>
      </w:r>
    </w:p>
    <w:p>
      <w:pPr>
        <w:jc w:val="left"/>
      </w:pPr>
      <w:r>
        <w:t>5.1 Ich empfehle die sofortige Löschung aller Aufnahmen, die unbeteiligte Beschäftigte oder Sozialbereiche betreffen, die Aufnahme von Verhandlungen mit dem Betriebsrat und eine offene, wahrheitsgemäße Stellungnahme gegenüber der LDI NRW.</w:t>
      </w:r>
    </w:p>
    <w:p/>
    <w:p>
      <w:pPr>
        <w:jc w:val="left"/>
      </w:pPr>
      <w:r>
        <w:t>Bochum, 04.05.2026</w:t>
      </w:r>
    </w:p>
    <w:p>
      <w:pPr>
        <w:jc w:val="left"/>
      </w:pPr>
      <w:r>
        <w:t>Dr. Miriam Rehwinkel, Datenschutzbeauftragte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Nordwall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Nordwall Logistik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