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 Antwort auf Ihre Fragen zur Auswahlunterstützung</w:t>
      </w:r>
    </w:p>
    <w:p>
      <w:r>
        <w:t>Levin Hartung, Kundenbetreuung</w:t>
        <w:br/>
        <w:t>An Mainblick Präzisionstechnik GmbH · 7. Oktober 2026</w:t>
      </w:r>
    </w:p>
    <w:p>
      <w:r>
        <w:t>Sehr geehrte Frau Heim, sehr geehrter Herr Schell,</w:t>
      </w:r>
    </w:p>
    <w:p>
      <w:r>
        <w:t>wir antworten auf Ihre Fragen vom 5. Oktober zur Verwendung von MainSort Recruit B 2.2. Aus unserer Sicht handelt es sich um eine Fortentwicklung der bereits ausgelieferten Dokumentenassistenz. Der Dienst verarbeitet Bewerbungsunterlagen für das von Ihnen vorgegebene Anforderungsprofil. Die Entscheidung über Einladungen bleibt nach der Leistungsbeschreibung stets bei Ihrem Personalteam. Wir sehen deshalb gegenwärtig keinen Anlass, für Ihre Installation einen anderen rechtlichen Status anzusetzen als für A 1.6.</w:t>
      </w:r>
    </w:p>
    <w:p>
      <w:pPr>
        <w:pStyle w:val="Heading1"/>
      </w:pPr>
      <w:r>
        <w:t>1.1 Unser Verständnis der vorbereitenden Funktion</w:t>
      </w:r>
    </w:p>
    <w:p>
      <w:r>
        <w:t>Wir stützen unsere Einordnung auf Artikel 6 Absatz 3 der KI-Verordnung. MainSort organisiert eine vorbereitende Aufgabe und verbessert eine zuvor durch Menschen ausgeführte Tätigkeit. Kein Arbeitsvertrag kommt durch einen Systemaufruf zustande. Das Produkt kann auch keine Einstellung selbst erklären. Da jeder Nutzer alle Bewerbungen öffnen und die Auswahl ändern kann, liegt nach unserer Auffassung eine hinreichende menschliche Entscheidung vor. Der Bestätigungsknopf dokumentiert diese Entscheidung.</w:t>
      </w:r>
    </w:p>
    <w:p>
      <w:r>
        <w:t>Die zusätzlichen Punkte in B dienen einer bequemeren Arbeitsreihenfolge. Wir nennen sie intern „Fit-Orientierung“. Die Verwendung eines Zahlenwerts macht die Anwendung aus unserer Sicht nicht zu einem eigenständigen Entscheidungsträger. Ob und wie viele Personen eingeladen werden, bestimmt Mainblick. Die Unterlagen, auf die Sie sich beim Einsatz gestützt haben, waren die Funktionsbeschreibung und die Einweisung vom 22. September. Eine gesondert unterzeichnete Bewertung der Ausnahme wurde Ihnen nicht übermittelt. Wir reichen auf Wunsch eine Zusammenfassung unserer Position nach.</w:t>
      </w:r>
    </w:p>
    <w:p>
      <w:pPr>
        <w:pStyle w:val="Heading1"/>
      </w:pPr>
      <w:r>
        <w:t>1.2 Modell, Produkt und Verantwortungsbereiche</w:t>
      </w:r>
    </w:p>
    <w:p>
      <w:r>
        <w:t>OrionText 5.1 ist eine zugekaufte technische Grundlage. Satzlicht Labs stellt das Modell bereit; Konturwerk stellt den auf Bewerbungsvorgänge zugeschnittenen Dienst zusammen. Wir haben die Merkmalsaufbereitung, den Bewertungsdienst und die Anzeige der Rangplätze entwickelt. Die Standardansicht ist auf sechs Datensätze gesetzt. Sie können diese Zahl in den Einstellungen ändern. Mainblick ist für das Stellenprofil, die hochgeladenen Dokumente und die Verwendung der Ergebnisse zuständig. Die bloße Gleichheit der Modellkennung sagt nach unserem technischen Verständnis nicht aus, dass beide Produktfassungen dieselbe Funktion haben.</w:t>
      </w:r>
    </w:p>
    <w:p>
      <w:r>
        <w:br w:type="page"/>
      </w:r>
    </w:p>
    <w:p>
      <w:pPr>
        <w:pStyle w:val="Heading1"/>
      </w:pPr>
      <w:r>
        <w:t>1.3 Informationen zur konkreten Platzierung</w:t>
      </w:r>
    </w:p>
    <w:p>
      <w:r>
        <w:t>Für B07 sind 72 Punkte und Rang sieben gespeichert. Die im Export bezeichneten Merkmalsfelder sind Berufserfahrung, Fachbezug, zeitliche Kontinuität und Abschlussübertragbarkeit. Die Gewichtung, die genaue Verknüpfung und die eingesetzten Systemanweisungen behandeln wir vollständig als Geschäftsgeheimnis. Aus diesem Grund können wir Ihnen weder eine auf den Einzelfall bezogene Erläuterung noch eine Vergleichsberechnung mit geänderten Angaben liefern. Die Mitteilung des Punktwerts und des Platzes sollte für eine Antwort an die Bewerberin ausreichen.</w:t>
      </w:r>
    </w:p>
    <w:p>
      <w:r>
        <w:t>Wir bitten darum, keine weitergehenden Offenlegungszusagen zu machen. Auch eine Weitergabe an Ihre externe Beratung würde aus unserer Sicht zuerst eine zusätzliche Vereinbarung erfordern. Ob eine zuständige Stelle eine geschützte Einsicht erhalten könnte, haben wir in diesem Ticket bislang nicht geprüft. Unsere Ablehnung bezieht sich pauschal auf die interne Berechnung; einzelne Informationsbestandteile haben wir nicht gesondert bewertet. Eine von Ihnen formulierte, auf konkrete verständliche Angaben beschränkte Anfrage können wir an unsere Produktleitung weiterleiten.</w:t>
      </w:r>
    </w:p>
    <w:p>
      <w:pPr>
        <w:pStyle w:val="Heading1"/>
      </w:pPr>
      <w:r>
        <w:t>1.4 Kalibrierung und Unterlagenverarbeitung</w:t>
      </w:r>
    </w:p>
    <w:p>
      <w:r>
        <w:t>Vor der Freischaltung verwendeten wir 120 Bewerbungsfälle zur Kalibrierung des Bewertungsdienstes. Sechs Fälle betrafen einen beruflichen Abschluss außerhalb Deutschlands. Die Stichprobe bestand aus älteren, für diesen Zweck bereitgestellten Unterlagen unterschiedlicher Kunden. Eine Aufteilung nach den jeweils betroffenen Ländern oder Berufsbildern haben wir Ihnen nicht zugesandt. Diese 120 Fälle sind nicht das gesamte Trainingsmaterial von OrionText 5.1. Über das vollständige Training dieses Modells machen wir in diesem Schreiben keine Aussage.</w:t>
      </w:r>
    </w:p>
    <w:p>
      <w:r>
        <w:t>Von dem durch B07 erwähnten ergänzenden Zertifikat haben wir heute telefonisch erfahren. Bitte nennen Sie die genaue Seitenposition und die damalige Uploadkennung. Wir werden feststellen, ob diese Seite in den Eingabetext aufgenommen wurde. Eine Frist für das Ergebnis können wir noch nicht zusagen. Die Möglichkeit, Anlagen vollständig auszulesen, ist im Produkt vorhanden; aus der allgemeinen Funktionsbeschreibung folgt nicht der Schalterstand Ihrer Septemberkonfiguration. Eine erneute Berechnung haben wir noch nicht durchgeführt.</w:t>
      </w:r>
    </w:p>
    <w:p>
      <w:pPr>
        <w:pStyle w:val="Heading1"/>
      </w:pPr>
      <w:r>
        <w:t>1.5 Weiteres Vorgehen</w:t>
      </w:r>
    </w:p>
    <w:p>
      <w:r>
        <w:t>Wir schlagen einen Termin am 12. Oktober vor. Bitte senden Sie uns eine gebündelte Liste der benötigten Unterlagen und benennen Sie, ob die einzelnen Informationen für Ihre interne Bewertung oder für die Antwort an B07 vorgesehen sind. Bis dahin können Sie A 1.6 nach unserer Einschätzung weiterhin zur Erfassung nutzen. Diese Einschätzung beruht auf der von uns beschriebenen Funktion; Ihre tatsächlichen Auswahlabläufe haben wir nicht vor Ort untersucht.</w:t>
      </w:r>
    </w:p>
    <w:p>
      <w:r>
        <w:t>Mit freundlichen Grüßen</w:t>
        <w:br/>
        <w:t>Levin Hartung</w:t>
        <w:br/>
        <w:t>Kundenbetreuung · levin.hartung@konturwerk.example</w:t>
      </w:r>
    </w:p>
    <w:sectPr w:rsidR="00FC693F" w:rsidRPr="0006063C" w:rsidSect="00034616">
      <w:headerReference w:type="default" r:id="rId9"/>
      <w:footerReference w:type="default" r:id="rId10"/>
      <w:pgSz w:w="11906" w:h="16838"/>
      <w:pgMar w:top="1077"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KW / Ticket 7716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Konturwerk Software GmbH · Speicherstraße 8 · 97082 Würzburg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7"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60" w:line="240" w:lineRule="auto" w:before="18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Antwort auf Ihre Fragen zur Auswahlunterstützung</dc:title>
  <dc:subject/>
  <dc:creator>Levin Hartung, Kundenbetreuung</dc:creator>
  <cp:keywords/>
  <dc:description>generated by python-docx</dc:description>
  <cp:lastModifiedBy/>
  <cp:revision>1</cp:revision>
  <dcterms:created xsi:type="dcterms:W3CDTF">2026-10-09T08:00:00Z</dcterms:created>
  <dcterms:modified xsi:type="dcterms:W3CDTF">2026-10-09T08:00:00Z</dcterms:modified>
  <cp:category/>
</cp:coreProperties>
</file>