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Flusszeichen Media Systems GmbH</w:t>
        <w:br/>
        <w:t>Produktservice Jona Hartlieb</w:t>
        <w:br/>
        <w:t>Atelierstraße 6 · 90762 Fürth</w:t>
      </w:r>
    </w:p>
    <w:p>
      <w:r>
        <w:t>An: Pegnesus Regionalmedien GmbH</w:t>
        <w:br/>
        <w:t>Chefredaktion Kunigunde Wolfram</w:t>
        <w:br/>
        <w:t>Am Papiergarten 11 · 90403 Nürnberg</w:t>
      </w:r>
    </w:p>
    <w:p>
      <w:r>
        <w:t>7. Oktober 2026 · Konto PN 208</w:t>
      </w:r>
    </w:p>
    <w:p>
      <w:pPr>
        <w:pStyle w:val="Title"/>
      </w:pPr>
      <w:r>
        <w:t>Produktionsbeschreibung</w:t>
      </w:r>
    </w:p>
    <w:p>
      <w:pPr/>
      <w:r>
        <w:t>Diese Beschreibung betrifft die Oberfläche Flusszeichen Studio 4.2 im Konto PN 208. Die Redaktion erzeugt Text, Bild und Ton in getrennten Modulen. Die Rechtevergabe für das Konto erlaubt Ottmar Dörfler und Jule Sommer Textänderungen; Bildausgaben erzeugt Frida Karg. Der Dienstleister Morgenpixel lädt freigegebene Dateien herunter, kann aber die Ursprungsprompts nicht verändern.</w:t>
      </w:r>
    </w:p>
    <w:p>
      <w:pPr>
        <w:pStyle w:val="Heading1"/>
      </w:pPr>
      <w:r>
        <w:t>1. Text und Bild</w:t>
      </w:r>
    </w:p>
    <w:p>
      <w:pPr/>
      <w:r>
        <w:t>Das Textmodul kann einen gelieferten Text sprachlich glätten, zusammenfassen oder um neue Absätze ergänzen. Die Schaltfläche „Kürzen und zuspitzen“ fasst zusammen und kann die Reihenfolge von Aussagen ändern. Sie ist technisch nicht auf Rechtschreibung begrenzt. Im Lauf TX-883 wurde am 7. Oktober eine neue Einleitung erzeugt; die gespeicherte Anweisung enthält „mit einer eingängigen Zahl einsteigen“. Eine konkrete Zahl stand in dieser Anweisung nicht.</w:t>
      </w:r>
    </w:p>
    <w:p>
      <w:pPr/>
      <w:r>
        <w:t>Das Bildmodul speichert Markierungsdaten in der Originalausgabe und bietet einen Erkennungsdienst. Für PN 208 wurden zwei Dateien erzeugt: SAT-51 als gezeichnete Fischszene und ROOM-14 als realistisch wirkende Raumansicht. Die Beschreibung „Satirebild“ im Redaktionssystem ist ein frei bearbeitbares Feld und belegt nicht, welche Binärdatei in einer Vorschaukarte liegt. Die Zuordnung muss anhand der Exportkennung oder der tatsächlichen Grafik geprüft werden.</w:t>
      </w:r>
    </w:p>
    <w:p>
      <w:pPr>
        <w:pStyle w:val="Heading1"/>
      </w:pPr>
      <w:r>
        <w:t>2. Ton und Kürzungen</w:t>
      </w:r>
    </w:p>
    <w:p>
      <w:pPr/>
      <w:r>
        <w:t>Die Stimme Marit ist synthetisch. Sie wurde nicht aus einer Aufnahme einer Person dieser Redaktion geklont. Der lange Beitrag AU-62 dauert nach dem Projektprotokoll 96 Sekunden und beginnt mit sechs Sekunden Einleitung zur synthetischen Stimme. Der Clip AU-62-C wird aus dem Zeitbereich 12 bis 42 Sekunden erzeugt. Ein gesonderter Vorspann wird dabei nicht automatisch angefügt. Ob die Plattform später einen zusätzlichen Hinweis zeigt, entscheidet deren Uploadkonfiguration.</w:t>
      </w:r>
    </w:p>
    <w:p>
      <w:pPr/>
      <w:r>
        <w:t>Das Modul verknüpft die Tonfassung nicht automatisch mit einer später geänderten Artikelfassung. Eine Änderung im Webtext aktualisiert daher nicht den Ton. Die Stimme spricht im ersten Personalsatz „Wir waren gestern bei der Anhörung“. Nach Auskunft der Redaktion ist damit das Redaktionsteam gemeint. Eine tatsächliche Teilnahme der synthetischen Sprecherfigur hat es nicht gegeben; eine namentlich identifizierte menschliche Korrespondentin wird im System nicht hinterlegt.</w:t>
      </w:r>
    </w:p>
    <w:p>
      <w:pPr>
        <w:pStyle w:val="Heading1"/>
      </w:pPr>
      <w:r>
        <w:t>3. Export und Prüfumfang</w:t>
      </w:r>
    </w:p>
    <w:p>
      <w:pPr/>
      <w:r>
        <w:t>Der Erkennungsdienst kann den künstlichen Ursprung einer unterstützten Originaldatei anzeigen. Er bestätigt nicht die Richtigkeit von Tatsachen, die Zustimmung abgebildeter Personen oder eine vollständige Bearbeitungsgeschichte. Im PNG-Original wurde bei unserer Probe ein Erkennungstreffer erzeugt. Die Nachricht „kein Treffer“ beim späteren PDF-Export kann auf entfernte Daten oder ein vom Dienst nicht unterstütztes Format zurückgehen. Der bisherige Prüfbericht nennt die getestete Datei nicht vollständig.</w:t>
      </w:r>
    </w:p>
    <w:p>
      <w:pPr/>
      <w:r>
        <w:t>Studio 4.2 wurde der Redaktion am 20. August 2026 bereitgestellt. Ein Vorgängerprodukt war schon im Juli verfügbar. Die Seriennummern sind verschieden. Unsere frühere Standardantwort mit dem Datum Juli bezog sich auf die Produktfamilie und ist noch kein Nachweis für jede Funktion der jetzigen Fassung. Die technische Beschreibung der Übergangsbehandlung wird gesondert nachgereicht.</w:t>
      </w:r>
    </w:p>
    <w:p>
      <w:pPr/>
      <w:r>
        <w:t>Jona Hartlieb</w:t>
        <w:br/>
        <w:t>Produktservice</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Produktionsbeschreibung</dc:title>
  <dc:subject/>
  <dc:creator>Flusszeichen Media Systems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