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Pegnesus Regionalmedien GmbH</w:t>
        <w:br/>
        <w:t>Chefredaktion Kunigunde Wolfram</w:t>
        <w:br/>
        <w:t>Am Papiergarten 11 · 90403 Nürnberg</w:t>
      </w:r>
    </w:p>
    <w:p>
      <w:r>
        <w:t>An: Redaktion und Kanzlei Rehbein und Lenz</w:t>
      </w:r>
    </w:p>
    <w:p>
      <w:r>
        <w:t>8. Oktober 2026 · zusammengestellt von Jule Sommer</w:t>
      </w:r>
    </w:p>
    <w:p>
      <w:pPr>
        <w:pStyle w:val="Title"/>
      </w:pPr>
      <w:r>
        <w:t>Redaktionsprotokoll</w:t>
      </w:r>
    </w:p>
    <w:p>
      <w:pPr/>
      <w:r>
        <w:t>Ich habe den Verlauf aus dem Redaktionssystem und den Nachrichten der Beteiligten zusammengestellt. Die Protokollanzeige speichert Zeitpunkt und Bearbeitungskonto, aber nicht in jedem Fall, welche Bildschirmansicht geöffnet war. Der Status „gesehen“ darf deshalb nicht ohne weitere Angabe als vollständige Prüfung verstanden werden.</w:t>
      </w:r>
    </w:p>
    <w:p>
      <w:pPr>
        <w:pStyle w:val="Heading1"/>
      </w:pPr>
      <w:r>
        <w:t>1. Textfassungen</w:t>
      </w:r>
    </w:p>
    <w:p>
      <w:pPr/>
      <w:r>
        <w:t>Am 6. Oktober um 11:20 Uhr speicherte Ottmar Dörfler v2 des Artikels. Er prüfte nach seiner Notiz die Sitzungsnotizen, die Namen der Teilnehmenden und die Aussage zu 64 von 80 Proben. Er korrigierte außerdem den Termin der nächsten öffentlichen Anhörung auf den 22. Oktober. Der Text endete mit dem Hinweis, dass der Orientierungswert kein pauschales Trinkwasserurteil für private Haushalte darstelle. Ottmar erklärte diese Fassung für verwendbar und übernahm die redaktionelle Verantwortung für den Artikel.</w:t>
      </w:r>
    </w:p>
    <w:p>
      <w:pPr/>
      <w:r>
        <w:t>Am 7. Oktober um 09:45 Uhr verwendete ich die Funktion „Kürzen und zuspitzen“. Die neue Einleitung begann: „83 Prozent der Wasserproben sind unbedenklich.“ Die Zahl erschien erstmals in diesem Schritt. Ich hielt sie für eine Rundung und verglich sie nicht erneut mit den Messdaten. Außerdem entfiel der Satz über private Haushalte. Der gespeicherte Entwurf trägt die Kennung v3, obwohl die Worddatei später auf Wunsch des Dienstleisters nur Artikel_final genannt wurde.</w:t>
      </w:r>
    </w:p>
    <w:p>
      <w:pPr/>
      <w:r>
        <w:t>Ottmar schrieb um 16:08 Uhr „Überschrift passt, bitte weiter“. Er öffnete nach der Systemanzeige die Vorschaukarte, nicht den gesamten Artikel. Am 8. Oktober las Volontär Levin Yilmaz die Webseite auf Rechtschreibung. Er korrigierte zwei Kommas. Eine neue fachliche Prüfung des Absatzes zu den Proben ist von keinem der Beteiligten ausdrücklich bestätigt.</w:t>
      </w:r>
    </w:p>
    <w:p>
      <w:pPr>
        <w:pStyle w:val="Heading1"/>
      </w:pPr>
      <w:r>
        <w:t>2. Bild und Ton</w:t>
      </w:r>
    </w:p>
    <w:p>
      <w:pPr/>
      <w:r>
        <w:t>Frida Karg lieferte am 7. Oktober SAT-51 mit der Bemerkung „eindeutig gezeichnet, Fisch im Ratssaal“. Die Redakteurin plante die sichtbare Rubriküberschrift Satire. Der Dienstleister wählte zunächst ROOM-14 für die automatisch erzeugte Vorschau, weil die breite Raumansicht das Format besser füllte. Nach unserem Einwand sollte das am 8. Oktober geändert werden. Die neue Vorschau wurde nur im internen Messenger als „passt“ bestätigt; die Binärdatei im Ausspielverzeichnis ist noch nicht gesichert.</w:t>
      </w:r>
    </w:p>
    <w:p>
      <w:pPr/>
      <w:r>
        <w:t>Die lange Tonfassung spricht die Aussage zu 64 von 80 Proben. Der Clip wurde am 8. Oktober auf 30 Sekunden gekürzt und beginnt mit „Wir waren gestern bei der Anhörung“. Im Plan steht weiterhin „Hinweis vorhanden“, weil das Feld aus dem langen Beitrag übernommen wurde. Ob im Clip selbst oder auf der Plattform ein neuer Hinweis erscheint, ist nicht dokumentiert. Die im Konto gespeicherte Stimme Marit ist ein synthetisches Profil ohne eigene Biografie.</w:t>
      </w:r>
    </w:p>
    <w:p>
      <w:pPr>
        <w:pStyle w:val="Heading1"/>
      </w:pPr>
      <w:r>
        <w:t>3. Noch ausstehende Schritte</w:t>
      </w:r>
    </w:p>
    <w:p>
      <w:pPr/>
      <w:r>
        <w:t>Kunigunde hat die Veröffentlichung bis zur Klärung zurückgestellt. Ottmar ist am 9. Oktober nachmittags erreichbar. Die Originalmedien und der tatsächlich geplante Clip müssen vom Dienstleister geliefert werden. Eine fehlende Datei soll nicht durch ein neues Beispiel ersetzt werden, weil damit die konkrete Ausspielfassung nicht geprüft wäre. Dieser Vermerk hält den Verlauf fest und bestätigt keine neue Freigabe.</w:t>
      </w:r>
    </w:p>
    <w:p>
      <w:pPr/>
      <w:r>
        <w:t>Jule Sommer</w:t>
        <w:br/>
        <w:t>Redakteurin</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Redaktionsprotokoll</dc:title>
  <dc:subject/>
  <dc:creator>Pegnesus Regionalmedien GmbH</dc:creator>
  <cp:keywords/>
  <dc:description>generated by python-docx</dc:description>
  <cp:lastModifiedBy/>
  <cp:revision>1</cp:revision>
  <dcterms:created xsi:type="dcterms:W3CDTF">2026-10-09T12:00:00Z</dcterms:created>
  <dcterms:modified xsi:type="dcterms:W3CDTF">2026-10-09T12:00:00Z</dcterms:modified>
  <cp:category/>
</cp:coreProperties>
</file>